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A53" w:rsidP="006D3A53" w:rsidRDefault="006D3A53" w14:paraId="3082694E" w14:textId="2F69284F">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9840"/>
      </w:tblGrid>
      <w:tr w:rsidRPr="00F90A1C" w:rsidR="00156F7C" w:rsidTr="009E63EB" w14:paraId="0CE5EFCA" w14:textId="77777777">
        <w:trPr>
          <w:cantSplit/>
          <w:trHeight w:val="20"/>
        </w:trPr>
        <w:tc>
          <w:tcPr>
            <w:tcW w:w="0" w:type="auto"/>
            <w:vAlign w:val="center"/>
          </w:tcPr>
          <w:p w:rsidRPr="00F90A1C" w:rsidR="00156F7C" w:rsidP="009E63EB" w:rsidRDefault="00156F7C" w14:paraId="3556C53A" w14:textId="7C2CA956">
            <w:pPr>
              <w:pStyle w:val="BodyTextBold"/>
              <w:jc w:val="right"/>
            </w:pPr>
            <w:r w:rsidRPr="00F90A1C">
              <w:t>Topic:</w:t>
            </w:r>
          </w:p>
        </w:tc>
        <w:tc>
          <w:tcPr>
            <w:tcW w:w="0" w:type="auto"/>
            <w:vAlign w:val="center"/>
          </w:tcPr>
          <w:p w:rsidRPr="009E63EB" w:rsidR="00156F7C" w:rsidP="009E63EB" w:rsidRDefault="00FC3254" w14:paraId="5CD906C7" w14:textId="21430C81">
            <w:pPr>
              <w:pStyle w:val="BodyTextBold"/>
              <w:rPr>
                <w:b w:val="0"/>
              </w:rPr>
            </w:pPr>
            <w:r w:rsidRPr="00FC3254">
              <w:rPr>
                <w:b w:val="0"/>
              </w:rPr>
              <w:t>Communications Hubs &amp; Networks Consultation on Transitional and Enduring Regulatory Changes</w:t>
            </w:r>
          </w:p>
        </w:tc>
      </w:tr>
      <w:tr w:rsidRPr="00F90A1C" w:rsidR="00E218D7" w:rsidTr="009E63EB" w14:paraId="7DADE0EA" w14:textId="77777777">
        <w:trPr>
          <w:cantSplit/>
          <w:trHeight w:val="20"/>
        </w:trPr>
        <w:tc>
          <w:tcPr>
            <w:tcW w:w="0" w:type="auto"/>
            <w:vAlign w:val="center"/>
          </w:tcPr>
          <w:p w:rsidRPr="00F90A1C" w:rsidR="00E218D7" w:rsidP="009E63EB" w:rsidRDefault="00156F7C" w14:paraId="045E4C98" w14:textId="011E22E0">
            <w:pPr>
              <w:pStyle w:val="BodyTextBold"/>
              <w:jc w:val="right"/>
            </w:pPr>
            <w:r w:rsidRPr="00F90A1C">
              <w:t>Due Date:</w:t>
            </w:r>
          </w:p>
        </w:tc>
        <w:tc>
          <w:tcPr>
            <w:tcW w:w="0" w:type="auto"/>
            <w:vAlign w:val="center"/>
          </w:tcPr>
          <w:p w:rsidRPr="009E63EB" w:rsidR="00E218D7" w:rsidP="009E63EB" w:rsidRDefault="00F67FFD" w14:paraId="30AD2695" w14:textId="06D4FFB7">
            <w:pPr>
              <w:pStyle w:val="BodyTextBold"/>
              <w:rPr>
                <w:b w:val="0"/>
              </w:rPr>
            </w:pPr>
            <w:r>
              <w:rPr>
                <w:b w:val="0"/>
              </w:rPr>
              <w:t>29 September 2023</w:t>
            </w:r>
          </w:p>
        </w:tc>
      </w:tr>
      <w:tr w:rsidRPr="00F90A1C" w:rsidR="00233DEA" w:rsidTr="009E63EB" w14:paraId="4497CC0A" w14:textId="77777777">
        <w:trPr>
          <w:cantSplit/>
          <w:trHeight w:val="20"/>
        </w:trPr>
        <w:tc>
          <w:tcPr>
            <w:tcW w:w="0" w:type="auto"/>
            <w:vAlign w:val="center"/>
          </w:tcPr>
          <w:p w:rsidRPr="00F90A1C" w:rsidR="00233DEA" w:rsidP="009E63EB" w:rsidRDefault="00233DEA" w14:paraId="09B86D7E" w14:textId="2080C760">
            <w:pPr>
              <w:pStyle w:val="BodyTextBold"/>
              <w:jc w:val="right"/>
            </w:pPr>
            <w:r w:rsidRPr="00F90A1C">
              <w:t>DCC Contact</w:t>
            </w:r>
          </w:p>
        </w:tc>
        <w:tc>
          <w:tcPr>
            <w:tcW w:w="0" w:type="auto"/>
            <w:vAlign w:val="center"/>
          </w:tcPr>
          <w:p w:rsidRPr="009E63EB" w:rsidR="0086498F" w:rsidP="0086498F" w:rsidRDefault="00891295" w14:paraId="034D3931" w14:textId="344B71CB">
            <w:pPr>
              <w:pStyle w:val="BodyTextBold"/>
              <w:rPr>
                <w:b w:val="0"/>
              </w:rPr>
            </w:pPr>
            <w:hyperlink w:history="1" r:id="rId11">
              <w:r w:rsidRPr="00D1543C" w:rsidR="0086498F">
                <w:rPr>
                  <w:rStyle w:val="Hyperlink"/>
                </w:rPr>
                <w:t>consultations@smartdcc.co.uk</w:t>
              </w:r>
            </w:hyperlink>
            <w:hyperlink w:history="1" r:id="rId12">
              <w:r>
                <w:rPr>
                  <w:rStyle w:val="Hyperlink"/>
                </w:rPr>
                <w:t>mailto:enrolment.adoption@smartdcc.co.uk</w:t>
              </w:r>
            </w:hyperlink>
            <w:r w:rsidR="00B86663">
              <w:rPr>
                <w:b w:val="0"/>
              </w:rPr>
              <w:t xml:space="preserve"> </w:t>
            </w:r>
          </w:p>
        </w:tc>
      </w:tr>
      <w:tr w:rsidRPr="00F90A1C" w:rsidR="00F3668C" w:rsidTr="009E63EB" w14:paraId="35E4BAFE" w14:textId="77777777">
        <w:trPr>
          <w:cantSplit/>
          <w:trHeight w:val="20"/>
        </w:trPr>
        <w:tc>
          <w:tcPr>
            <w:tcW w:w="0" w:type="auto"/>
            <w:vAlign w:val="center"/>
          </w:tcPr>
          <w:p w:rsidRPr="00F90A1C" w:rsidR="00F3668C" w:rsidP="009E63EB" w:rsidRDefault="00F3668C" w14:paraId="40E02368" w14:textId="75A64786">
            <w:pPr>
              <w:pStyle w:val="BodyTextBold"/>
              <w:jc w:val="right"/>
            </w:pPr>
            <w:r w:rsidRPr="00F90A1C">
              <w:t>Respondent</w:t>
            </w:r>
            <w:r w:rsidRPr="00F90A1C" w:rsidR="00F2706B">
              <w:t>:</w:t>
            </w:r>
          </w:p>
        </w:tc>
        <w:tc>
          <w:tcPr>
            <w:tcW w:w="0" w:type="auto"/>
            <w:vAlign w:val="center"/>
          </w:tcPr>
          <w:p w:rsidRPr="009E63EB" w:rsidR="00F3668C" w:rsidP="009E63EB" w:rsidRDefault="0052508C" w14:paraId="71BB34C7" w14:textId="2A362B7F">
            <w:pPr>
              <w:pStyle w:val="BodyTextBold"/>
              <w:rPr>
                <w:b w:val="0"/>
              </w:rPr>
            </w:pPr>
            <w:r w:rsidRPr="009E63EB">
              <w:rPr>
                <w:b w:val="0"/>
              </w:rPr>
              <w:t>[</w:t>
            </w:r>
            <w:r w:rsidRPr="009E63EB" w:rsidR="00F2706B">
              <w:rPr>
                <w:b w:val="0"/>
              </w:rPr>
              <w:t>Respondent to add</w:t>
            </w:r>
            <w:r w:rsidRPr="009E63EB">
              <w:rPr>
                <w:b w:val="0"/>
              </w:rPr>
              <w:t>]</w:t>
            </w:r>
          </w:p>
        </w:tc>
      </w:tr>
      <w:tr w:rsidRPr="00F90A1C" w:rsidR="0052508C" w:rsidTr="009E63EB" w14:paraId="46767574" w14:textId="77777777">
        <w:trPr>
          <w:cantSplit/>
          <w:trHeight w:val="20"/>
        </w:trPr>
        <w:tc>
          <w:tcPr>
            <w:tcW w:w="0" w:type="auto"/>
            <w:vAlign w:val="center"/>
          </w:tcPr>
          <w:p w:rsidRPr="00F90A1C" w:rsidR="0052508C" w:rsidP="009E63EB" w:rsidRDefault="0052508C" w14:paraId="0CDA6965" w14:textId="0A830E43">
            <w:pPr>
              <w:pStyle w:val="BodyTextBold"/>
              <w:jc w:val="right"/>
            </w:pPr>
            <w:r w:rsidRPr="00F90A1C">
              <w:t xml:space="preserve">Contact </w:t>
            </w:r>
            <w:r w:rsidRPr="00F90A1C" w:rsidR="00F2706B">
              <w:t>Name:</w:t>
            </w:r>
          </w:p>
        </w:tc>
        <w:tc>
          <w:tcPr>
            <w:tcW w:w="0" w:type="auto"/>
            <w:vAlign w:val="center"/>
          </w:tcPr>
          <w:p w:rsidRPr="009E63EB" w:rsidR="0052508C" w:rsidP="009E63EB" w:rsidRDefault="00F2706B" w14:paraId="320A0BE1" w14:textId="2BB4EDDE">
            <w:pPr>
              <w:pStyle w:val="BodyTextBold"/>
              <w:rPr>
                <w:b w:val="0"/>
              </w:rPr>
            </w:pPr>
            <w:r w:rsidRPr="009E63EB">
              <w:rPr>
                <w:b w:val="0"/>
              </w:rPr>
              <w:t>[Respondent to add]</w:t>
            </w:r>
          </w:p>
        </w:tc>
      </w:tr>
      <w:tr w:rsidRPr="00F90A1C" w:rsidR="0052508C" w:rsidTr="009E63EB" w14:paraId="0921FF89" w14:textId="77777777">
        <w:trPr>
          <w:cantSplit/>
          <w:trHeight w:val="20"/>
        </w:trPr>
        <w:tc>
          <w:tcPr>
            <w:tcW w:w="0" w:type="auto"/>
            <w:vAlign w:val="center"/>
          </w:tcPr>
          <w:p w:rsidRPr="00F90A1C" w:rsidR="0052508C" w:rsidP="009E63EB" w:rsidRDefault="00F2706B" w14:paraId="6B6C6EFF" w14:textId="2784D309">
            <w:pPr>
              <w:pStyle w:val="BodyTextBold"/>
              <w:jc w:val="right"/>
            </w:pPr>
            <w:r w:rsidRPr="00F90A1C">
              <w:t>Contact Email:</w:t>
            </w:r>
          </w:p>
        </w:tc>
        <w:tc>
          <w:tcPr>
            <w:tcW w:w="0" w:type="auto"/>
            <w:vAlign w:val="center"/>
          </w:tcPr>
          <w:p w:rsidRPr="009E63EB" w:rsidR="0052508C" w:rsidP="009E63EB" w:rsidRDefault="00F2706B" w14:paraId="39EB0B6C" w14:textId="57161FCF">
            <w:pPr>
              <w:pStyle w:val="BodyTextBold"/>
              <w:rPr>
                <w:b w:val="0"/>
              </w:rPr>
            </w:pPr>
            <w:r w:rsidRPr="009E63EB">
              <w:rPr>
                <w:b w:val="0"/>
              </w:rPr>
              <w:t>[Respondent to add]</w:t>
            </w:r>
          </w:p>
        </w:tc>
      </w:tr>
      <w:tr w:rsidRPr="00F90A1C" w:rsidR="0052508C" w:rsidTr="009E63EB" w14:paraId="5074E105" w14:textId="77777777">
        <w:trPr>
          <w:cantSplit/>
          <w:trHeight w:val="20"/>
        </w:trPr>
        <w:tc>
          <w:tcPr>
            <w:tcW w:w="0" w:type="auto"/>
            <w:vAlign w:val="center"/>
          </w:tcPr>
          <w:p w:rsidRPr="00F90A1C" w:rsidR="0052508C" w:rsidP="009E63EB" w:rsidRDefault="00F2706B" w14:paraId="2DD384EF" w14:textId="6D24E7A7">
            <w:pPr>
              <w:pStyle w:val="BodyTextBold"/>
              <w:jc w:val="right"/>
            </w:pPr>
            <w:r w:rsidRPr="00F90A1C">
              <w:t>Contact Telephone Number:</w:t>
            </w:r>
          </w:p>
        </w:tc>
        <w:tc>
          <w:tcPr>
            <w:tcW w:w="0" w:type="auto"/>
            <w:vAlign w:val="center"/>
          </w:tcPr>
          <w:p w:rsidRPr="009E63EB" w:rsidR="0052508C" w:rsidP="009E63EB" w:rsidRDefault="00F2706B" w14:paraId="269F8317" w14:textId="06CF30F4">
            <w:pPr>
              <w:pStyle w:val="BodyTextBold"/>
              <w:rPr>
                <w:b w:val="0"/>
              </w:rPr>
            </w:pPr>
            <w:r w:rsidRPr="009E63EB">
              <w:rPr>
                <w:b w:val="0"/>
              </w:rPr>
              <w:t>[Respondent to add]</w:t>
            </w:r>
          </w:p>
        </w:tc>
      </w:tr>
    </w:tbl>
    <w:p w:rsidR="004064E0" w:rsidP="00DC52C9" w:rsidRDefault="00DC52C9" w14:paraId="22E919AE" w14:textId="32632168">
      <w:pPr>
        <w:pStyle w:val="Heading1"/>
        <w:numPr>
          <w:ilvl w:val="0"/>
          <w:numId w:val="0"/>
        </w:numPr>
        <w:ind w:left="848" w:hanging="848"/>
      </w:pPr>
      <w:bookmarkStart w:name="_Toc499294628" w:id="0"/>
      <w:r>
        <w:t>R</w:t>
      </w:r>
      <w:r w:rsidR="004064E0">
        <w:t>esponses to the consultation questions</w:t>
      </w:r>
      <w:r w:rsidR="00DE289C">
        <w:t xml:space="preserve"> on </w:t>
      </w:r>
      <w:bookmarkEnd w:id="0"/>
      <w:r w:rsidR="00FC3254">
        <w:t>CH&amp;N</w:t>
      </w:r>
      <w:r w:rsidR="004D59CB">
        <w:rPr>
          <w:b w:val="0"/>
        </w:rPr>
        <w:t xml:space="preserve"> </w:t>
      </w:r>
      <w:r w:rsidR="00400E14">
        <w:rPr>
          <w:b w:val="0"/>
        </w:rPr>
        <w:t>Regulatory Changes</w:t>
      </w:r>
    </w:p>
    <w:tbl>
      <w:tblPr>
        <w:tblStyle w:val="TableTemplate1"/>
        <w:tblW w:w="0" w:type="auto"/>
        <w:tblLook w:val="04A0" w:firstRow="1" w:lastRow="0" w:firstColumn="1" w:lastColumn="0" w:noHBand="0" w:noVBand="1"/>
      </w:tblPr>
      <w:tblGrid>
        <w:gridCol w:w="1124"/>
        <w:gridCol w:w="9510"/>
        <w:gridCol w:w="3304"/>
      </w:tblGrid>
      <w:tr w:rsidR="009E3938" w:rsidTr="7FB88A28" w14:paraId="3E2A3B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Mar/>
          </w:tcPr>
          <w:p w:rsidR="00674D62" w:rsidP="00FE755A" w:rsidRDefault="004B2C0E" w14:paraId="68971F25" w14:textId="3E343F80">
            <w:pPr>
              <w:pStyle w:val="TableText-Left"/>
              <w:spacing w:line="276" w:lineRule="auto"/>
              <w:jc w:val="center"/>
            </w:pPr>
            <w:r>
              <w:t>Numb</w:t>
            </w:r>
          </w:p>
        </w:tc>
        <w:tc>
          <w:tcPr>
            <w:cnfStyle w:val="000000000000" w:firstRow="0" w:lastRow="0" w:firstColumn="0" w:lastColumn="0" w:oddVBand="0" w:evenVBand="0" w:oddHBand="0" w:evenHBand="0" w:firstRowFirstColumn="0" w:firstRowLastColumn="0" w:lastRowFirstColumn="0" w:lastRowLastColumn="0"/>
            <w:tcW w:w="9510" w:type="dxa"/>
            <w:tcMar/>
          </w:tcPr>
          <w:p w:rsidRPr="005E2C83" w:rsidR="00674D62" w:rsidP="00FE755A" w:rsidRDefault="00674D62" w14:paraId="0892CFD9" w14:textId="2C71B946">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cnfStyle w:val="000000000000" w:firstRow="0" w:lastRow="0" w:firstColumn="0" w:lastColumn="0" w:oddVBand="0" w:evenVBand="0" w:oddHBand="0" w:evenHBand="0" w:firstRowFirstColumn="0" w:firstRowLastColumn="0" w:lastRowFirstColumn="0" w:lastRowLastColumn="0"/>
            <w:tcW w:w="0" w:type="auto"/>
            <w:tcMar/>
          </w:tcPr>
          <w:p w:rsidRPr="005E2C83" w:rsidR="00674D62" w:rsidP="00FE755A" w:rsidRDefault="00674D62" w14:paraId="033C5F8C" w14:textId="07636174">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rsidTr="7FB88A28" w14:paraId="72511565" w14:textId="77777777">
        <w:trPr>
          <w:cantSplit/>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312F3A" w:rsidP="00312F3A" w:rsidRDefault="00400E14" w14:paraId="1DCF235F" w14:textId="6E695ECB">
            <w:pPr>
              <w:pStyle w:val="TableText-Left"/>
              <w:spacing w:line="276" w:lineRule="auto"/>
              <w:jc w:val="center"/>
            </w:pPr>
            <w:r>
              <w:t>CH&amp;N</w:t>
            </w:r>
            <w:r w:rsidR="00AB20FD">
              <w:t xml:space="preserve"> Q1</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84584" w:rsidR="00312F3A" w:rsidP="00312F3A" w:rsidRDefault="00417433" w14:paraId="2E8CAFFB" w14:textId="4B81D406">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417433">
              <w:rPr>
                <w:color w:val="5C2071" w:themeColor="accent1"/>
              </w:rPr>
              <w:t>Do you agree with DCC’s proposal to amend the CHHSM and CHIMSM to distinguish between 2/3G WAN Variants and 4G WAN Variant, and that at this stage DCC should not amend the SEC to compel the installation of a certain type of WAN variant? Do you have any detailed comments on the relevant changes to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312F3A" w:rsidP="00312F3A" w:rsidRDefault="00312F3A" w14:paraId="1D5B9CEC"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312F3A" w:rsidP="00312F3A" w:rsidRDefault="00312F3A" w14:paraId="6647FA10" w14:textId="5E9FBAD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rsidTr="7FB88A28" w14:paraId="1746CC52" w14:textId="2BBE4DE6">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Pr="004F7708" w:rsidR="00312F3A" w:rsidP="00312F3A" w:rsidRDefault="00417433" w14:paraId="1EFB4CC4" w14:textId="18FABF48">
            <w:pPr>
              <w:pStyle w:val="TableText-Left"/>
              <w:spacing w:line="276" w:lineRule="auto"/>
              <w:jc w:val="center"/>
            </w:pPr>
            <w:r>
              <w:rPr>
                <w:bCs/>
              </w:rPr>
              <w:t>CH&amp;N</w:t>
            </w:r>
            <w:r w:rsidR="00F30A69">
              <w:rPr>
                <w:bCs/>
              </w:rPr>
              <w:t xml:space="preserve"> </w:t>
            </w:r>
            <w:r w:rsidRPr="004D59CB" w:rsidR="00312F3A">
              <w:rPr>
                <w:bCs/>
              </w:rPr>
              <w:t>Q2</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404F6A" w:rsidR="00312F3A" w:rsidP="00312F3A" w:rsidRDefault="008074D3" w14:paraId="4A576EE9" w14:textId="0DF653D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8074D3">
              <w:rPr>
                <w:color w:val="5C2071" w:themeColor="accent1"/>
              </w:rPr>
              <w:t>Do you agree with DCC’s proposal to amend DUIS to provide for the changes necessitated by the incorporation of 4G Comms Hubs and to do so as part of the June 2024 SEC release? Do you have any detailed comments on the relevant changes to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312F3A" w:rsidP="00312F3A" w:rsidRDefault="00312F3A" w14:paraId="653D1E03"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312F3A" w:rsidP="00312F3A" w:rsidRDefault="00312F3A" w14:paraId="3EBF2CF3" w14:textId="2A35DF0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636E111E"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0C976C0F" w14:textId="38D87C9C">
            <w:pPr>
              <w:pStyle w:val="TableText-Left"/>
              <w:spacing w:line="276" w:lineRule="auto"/>
              <w:jc w:val="center"/>
              <w:rPr>
                <w:bCs/>
              </w:rPr>
            </w:pPr>
            <w:r>
              <w:rPr>
                <w:bCs/>
              </w:rPr>
              <w:t xml:space="preserve">CH&amp;N </w:t>
            </w:r>
            <w:r w:rsidRPr="004D59CB">
              <w:rPr>
                <w:bCs/>
              </w:rPr>
              <w:t>Q</w:t>
            </w:r>
            <w:r w:rsidR="00A32989">
              <w:rPr>
                <w:bCs/>
              </w:rPr>
              <w:t>3</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A32989" w14:paraId="28193A77" w14:textId="70D941D9">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32989">
              <w:rPr>
                <w:color w:val="5C2071" w:themeColor="accent1"/>
              </w:rPr>
              <w:t>Do you agree with DCC’s proposal to amend the CHIMSM to reflect the new logistics arrangements? Do you have any detailed comments on the relevant changes to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3720E38C"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6AE4B7DA" w14:textId="03C64B6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3E83B7C5"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57521561" w14:textId="44C58B7A">
            <w:pPr>
              <w:pStyle w:val="TableText-Left"/>
              <w:spacing w:line="276" w:lineRule="auto"/>
              <w:jc w:val="center"/>
              <w:rPr>
                <w:bCs/>
              </w:rPr>
            </w:pPr>
            <w:r>
              <w:rPr>
                <w:bCs/>
              </w:rPr>
              <w:t xml:space="preserve">CH&amp;N </w:t>
            </w:r>
            <w:r w:rsidRPr="004D59CB">
              <w:rPr>
                <w:bCs/>
              </w:rPr>
              <w:t>Q</w:t>
            </w:r>
            <w:r w:rsidR="003B4EA3">
              <w:rPr>
                <w:bCs/>
              </w:rPr>
              <w:t>4</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3B4EA3" w14:paraId="030B0761" w14:textId="32508B7B">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B4EA3">
              <w:rPr>
                <w:color w:val="5C2071" w:themeColor="accent1"/>
              </w:rPr>
              <w:t>Do you agree with DCC’s proposal that there should be no changes to the ETAD? Do you have any detailed comments on this proposal?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0F884D4A"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5926BF3F" w14:textId="7B09C35B">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2870C6C8"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15AFE33F" w14:textId="3BB7EFA7">
            <w:pPr>
              <w:pStyle w:val="TableText-Left"/>
              <w:spacing w:line="276" w:lineRule="auto"/>
              <w:jc w:val="center"/>
              <w:rPr>
                <w:bCs/>
              </w:rPr>
            </w:pPr>
            <w:r>
              <w:rPr>
                <w:bCs/>
              </w:rPr>
              <w:t xml:space="preserve">CH&amp;N </w:t>
            </w:r>
            <w:r w:rsidRPr="004D59CB">
              <w:rPr>
                <w:bCs/>
              </w:rPr>
              <w:t>Q</w:t>
            </w:r>
            <w:r w:rsidR="001C5835">
              <w:rPr>
                <w:bCs/>
              </w:rPr>
              <w:t>5</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1C5835" w14:paraId="17ADADF3" w14:textId="6A303C49">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1C5835">
              <w:rPr>
                <w:color w:val="5C2071" w:themeColor="accent1"/>
              </w:rPr>
              <w:t>Do you have any comments on the relevant changes to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32D7AC24"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7CF6F061" w14:textId="16F3A49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71E43F24"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1CBA3AD7" w14:textId="37526398">
            <w:pPr>
              <w:pStyle w:val="TableText-Left"/>
              <w:spacing w:line="276" w:lineRule="auto"/>
              <w:jc w:val="center"/>
              <w:rPr>
                <w:bCs/>
              </w:rPr>
            </w:pPr>
            <w:r>
              <w:rPr>
                <w:bCs/>
              </w:rPr>
              <w:t xml:space="preserve">CH&amp;N </w:t>
            </w:r>
            <w:r w:rsidRPr="004D59CB">
              <w:rPr>
                <w:bCs/>
              </w:rPr>
              <w:t>Q</w:t>
            </w:r>
            <w:r w:rsidR="00ED2A06">
              <w:rPr>
                <w:bCs/>
              </w:rPr>
              <w:t>6</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ED2A06" w14:paraId="2F6FFB56" w14:textId="247144AE">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D2A06">
              <w:rPr>
                <w:color w:val="5C2071" w:themeColor="accent1"/>
              </w:rPr>
              <w:t>Do you agree with DCC’s proposal for the inclusion of a temporary coverage checker? 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6FD31DC3"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7609D2AD" w14:textId="1129C1B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283DAB3B"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4B591141" w14:textId="2E5F4B04">
            <w:pPr>
              <w:pStyle w:val="TableText-Left"/>
              <w:spacing w:line="276" w:lineRule="auto"/>
              <w:jc w:val="center"/>
              <w:rPr>
                <w:bCs/>
              </w:rPr>
            </w:pPr>
            <w:r>
              <w:rPr>
                <w:bCs/>
              </w:rPr>
              <w:t xml:space="preserve">CH&amp;N </w:t>
            </w:r>
            <w:r w:rsidRPr="004D59CB">
              <w:rPr>
                <w:bCs/>
              </w:rPr>
              <w:t>Q</w:t>
            </w:r>
            <w:r w:rsidR="0043513A">
              <w:rPr>
                <w:bCs/>
              </w:rPr>
              <w:t>7</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43513A" w14:paraId="32F7D982" w14:textId="383D8D7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43513A">
              <w:rPr>
                <w:color w:val="5C2071" w:themeColor="accent1"/>
              </w:rPr>
              <w:t>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1FBCC6E6"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69602378" w14:textId="2827196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028A66B1"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0FAE62FB" w14:textId="706F7728">
            <w:pPr>
              <w:pStyle w:val="TableText-Left"/>
              <w:spacing w:line="276" w:lineRule="auto"/>
              <w:jc w:val="center"/>
              <w:rPr>
                <w:bCs/>
              </w:rPr>
            </w:pPr>
            <w:r>
              <w:rPr>
                <w:bCs/>
              </w:rPr>
              <w:t xml:space="preserve">CH&amp;N </w:t>
            </w:r>
            <w:r w:rsidRPr="004D59CB">
              <w:rPr>
                <w:bCs/>
              </w:rPr>
              <w:t>Q</w:t>
            </w:r>
            <w:r w:rsidR="00585CD8">
              <w:rPr>
                <w:bCs/>
              </w:rPr>
              <w:t>8</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585CD8" w14:paraId="3017E677" w14:textId="6E07724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585CD8">
              <w:rPr>
                <w:color w:val="5C2071" w:themeColor="accent1"/>
              </w:rPr>
              <w:t>Do you agree with DCC’s proposal that DCC should produce an IPV Approach Document and that the IPVAD should be reviewed and approved by the SEC Panel or their nominated subcommittee, with disagreements over this determined by the Secretary of State? 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3C9489EC"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1FF12E50" w14:textId="297BEAD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2CF3ACBA"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7987B265" w14:textId="1B2055B5">
            <w:pPr>
              <w:pStyle w:val="TableText-Left"/>
              <w:spacing w:line="276" w:lineRule="auto"/>
              <w:jc w:val="center"/>
              <w:rPr>
                <w:bCs/>
              </w:rPr>
            </w:pPr>
            <w:r>
              <w:rPr>
                <w:bCs/>
              </w:rPr>
              <w:t xml:space="preserve">CH&amp;N </w:t>
            </w:r>
            <w:r w:rsidRPr="004D59CB">
              <w:rPr>
                <w:bCs/>
              </w:rPr>
              <w:t>Q</w:t>
            </w:r>
            <w:r w:rsidR="00585CD8">
              <w:rPr>
                <w:bCs/>
              </w:rPr>
              <w:t>9</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B9019F" w14:paraId="65D3BD02" w14:textId="6A78D68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B9019F">
              <w:rPr>
                <w:color w:val="5C2071" w:themeColor="accent1"/>
              </w:rPr>
              <w:t xml:space="preserve">Do you agree the SEC </w:t>
            </w:r>
            <w:proofErr w:type="gramStart"/>
            <w:r w:rsidRPr="00B9019F">
              <w:rPr>
                <w:color w:val="5C2071" w:themeColor="accent1"/>
              </w:rPr>
              <w:t>Panel</w:t>
            </w:r>
            <w:proofErr w:type="gramEnd"/>
            <w:r w:rsidRPr="00B9019F">
              <w:rPr>
                <w:color w:val="5C2071" w:themeColor="accent1"/>
              </w:rPr>
              <w:t xml:space="preserve"> or their nominated subcommittee should decide whether the IPV entry criteria have been met, with disagreements over this determined by the Secretary of State? 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066EC26B"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0706DA5C" w14:textId="6225454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0522C961"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7E2C3CC4" w14:textId="7C750822">
            <w:pPr>
              <w:pStyle w:val="TableText-Left"/>
              <w:spacing w:line="276" w:lineRule="auto"/>
              <w:jc w:val="center"/>
              <w:rPr>
                <w:bCs/>
              </w:rPr>
            </w:pPr>
            <w:r>
              <w:rPr>
                <w:bCs/>
              </w:rPr>
              <w:t xml:space="preserve">CH&amp;N </w:t>
            </w:r>
            <w:r w:rsidRPr="004D59CB">
              <w:rPr>
                <w:bCs/>
              </w:rPr>
              <w:t>Q</w:t>
            </w:r>
            <w:r w:rsidR="00B9019F">
              <w:rPr>
                <w:bCs/>
              </w:rPr>
              <w:t>10</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2D56C7" w14:paraId="022433A7" w14:textId="227E28B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D56C7">
              <w:rPr>
                <w:color w:val="5C2071" w:themeColor="accent1"/>
              </w:rPr>
              <w:t>Do you agree with DCC’s proposal that DCC should produce an IPV completion document and that the SEC Panel or their nominated subcommittee should decide whether IPV has been completed based on the exit criteria set out in the IPV Approach Document, with disagreements over this determined by the Secretary of State? 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5B0A2BB0"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41DE384D" w14:textId="303AE6C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61B677F7"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8074D3" w14:paraId="517CC78C" w14:textId="6EFDF885">
            <w:pPr>
              <w:pStyle w:val="TableText-Left"/>
              <w:spacing w:line="276" w:lineRule="auto"/>
              <w:jc w:val="center"/>
              <w:rPr>
                <w:bCs/>
              </w:rPr>
            </w:pPr>
            <w:r>
              <w:rPr>
                <w:bCs/>
              </w:rPr>
              <w:t xml:space="preserve">CH&amp;N </w:t>
            </w:r>
            <w:r w:rsidRPr="004D59CB">
              <w:rPr>
                <w:bCs/>
              </w:rPr>
              <w:t>Q</w:t>
            </w:r>
            <w:r w:rsidR="00BA1E11">
              <w:rPr>
                <w:bCs/>
              </w:rPr>
              <w:t>11</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FE5C94" w14:paraId="3B0028EA" w14:textId="15840FC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FE5C94">
              <w:rPr>
                <w:color w:val="5C2071" w:themeColor="accent1"/>
              </w:rPr>
              <w:t>Do you agree with DCC’s proposals relating to the ordering of Comms Hubs for IPV? Do you have any detailed comments on the legal drafting? Please provide a rationale for your views.</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8074D3" w:rsidP="008074D3" w:rsidRDefault="008074D3" w14:paraId="29728568"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8074D3" w:rsidRDefault="008074D3" w14:paraId="102E77CC" w14:textId="2974AC2B">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8074D3" w:rsidTr="7FB88A28" w14:paraId="488C558E"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8074D3" w:rsidP="00312F3A" w:rsidRDefault="00FE5C94" w14:paraId="478EE3B9" w14:textId="311D000D">
            <w:pPr>
              <w:pStyle w:val="TableText-Left"/>
              <w:spacing w:line="276" w:lineRule="auto"/>
              <w:jc w:val="center"/>
              <w:rPr>
                <w:bCs/>
              </w:rPr>
            </w:pPr>
            <w:r>
              <w:rPr>
                <w:bCs/>
              </w:rPr>
              <w:t xml:space="preserve">CH&amp;N </w:t>
            </w:r>
            <w:r w:rsidRPr="004D59CB">
              <w:rPr>
                <w:bCs/>
              </w:rPr>
              <w:t>Q</w:t>
            </w:r>
            <w:r>
              <w:rPr>
                <w:bCs/>
              </w:rPr>
              <w:t>12</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8074D3" w:rsidP="00312F3A" w:rsidRDefault="003620EC" w14:paraId="4FC319A1" w14:textId="39142AE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620EC">
              <w:rPr>
                <w:color w:val="5C2071" w:themeColor="accent1"/>
              </w:rPr>
              <w:t>Do you think there are any other changes that DCC should consider that could have an impact of the SEC?</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FE5C94" w:rsidP="00FE5C94" w:rsidRDefault="00FE5C94" w14:paraId="46FABD16"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8074D3" w:rsidP="00FE5C94" w:rsidRDefault="00FE5C94" w14:paraId="0ABB2523" w14:textId="1C34CBE9">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FE5C94" w:rsidTr="7FB88A28" w14:paraId="3ADDDB5D"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FE5C94" w:rsidP="00312F3A" w:rsidRDefault="00FE5C94" w14:paraId="1EFC44B8" w14:textId="3D93D6B1">
            <w:pPr>
              <w:pStyle w:val="TableText-Left"/>
              <w:spacing w:line="276" w:lineRule="auto"/>
              <w:jc w:val="center"/>
              <w:rPr>
                <w:bCs/>
              </w:rPr>
            </w:pPr>
            <w:r>
              <w:rPr>
                <w:bCs/>
              </w:rPr>
              <w:t xml:space="preserve">CH&amp;N </w:t>
            </w:r>
            <w:r w:rsidRPr="004D59CB">
              <w:rPr>
                <w:bCs/>
              </w:rPr>
              <w:t>Q</w:t>
            </w:r>
            <w:r>
              <w:rPr>
                <w:bCs/>
              </w:rPr>
              <w:t>1</w:t>
            </w:r>
            <w:r w:rsidR="003620EC">
              <w:rPr>
                <w:bCs/>
              </w:rPr>
              <w:t>3</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FE5C94" w:rsidP="00312F3A" w:rsidRDefault="008C01E3" w14:paraId="4EE5118C" w14:textId="6ACE28B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7FB88A28" w:rsidR="008C01E3">
              <w:rPr>
                <w:color w:val="5C2071" w:themeColor="accent1" w:themeTint="FF" w:themeShade="FF"/>
              </w:rPr>
              <w:t>Do you agree with the proposed 24 November 202</w:t>
            </w:r>
            <w:r w:rsidRPr="7FB88A28" w:rsidR="5DCD793E">
              <w:rPr>
                <w:color w:val="5C2071" w:themeColor="accent1" w:themeTint="FF" w:themeShade="FF"/>
              </w:rPr>
              <w:t>3</w:t>
            </w:r>
            <w:r w:rsidRPr="7FB88A28" w:rsidR="008C01E3">
              <w:rPr>
                <w:color w:val="5C2071" w:themeColor="accent1" w:themeTint="FF" w:themeShade="FF"/>
              </w:rPr>
              <w:t xml:space="preserve"> (or, if necessary, as soon as reasonably </w:t>
            </w:r>
            <w:r w:rsidRPr="7FB88A28" w:rsidR="008C01E3">
              <w:rPr>
                <w:color w:val="5C2071" w:themeColor="accent1" w:themeTint="FF" w:themeShade="FF"/>
              </w:rPr>
              <w:t>practicable</w:t>
            </w:r>
            <w:r w:rsidRPr="7FB88A28" w:rsidR="008C01E3">
              <w:rPr>
                <w:color w:val="5C2071" w:themeColor="accent1" w:themeTint="FF" w:themeShade="FF"/>
              </w:rPr>
              <w:t xml:space="preserve"> within one month thereafter) for the designation of the NETMAD using the draft notification at Attachment 1?</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FE5C94" w:rsidP="00FE5C94" w:rsidRDefault="00FE5C94" w14:paraId="19BA75DB"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FE5C94" w:rsidP="00FE5C94" w:rsidRDefault="00FE5C94" w14:paraId="44DF055F" w14:textId="21480E3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FE5C94" w:rsidTr="7FB88A28" w14:paraId="5C5DB176" w14:textId="77777777">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tcMar/>
            <w:vAlign w:val="center"/>
          </w:tcPr>
          <w:p w:rsidR="00FE5C94" w:rsidP="00312F3A" w:rsidRDefault="00FE5C94" w14:paraId="5B4FAA01" w14:textId="76C2B2FE">
            <w:pPr>
              <w:pStyle w:val="TableText-Left"/>
              <w:spacing w:line="276" w:lineRule="auto"/>
              <w:jc w:val="center"/>
              <w:rPr>
                <w:bCs/>
              </w:rPr>
            </w:pPr>
            <w:r>
              <w:rPr>
                <w:bCs/>
              </w:rPr>
              <w:t xml:space="preserve">CH&amp;N </w:t>
            </w:r>
            <w:r w:rsidRPr="004D59CB">
              <w:rPr>
                <w:bCs/>
              </w:rPr>
              <w:t>Q</w:t>
            </w:r>
            <w:r>
              <w:rPr>
                <w:bCs/>
              </w:rPr>
              <w:t>1</w:t>
            </w:r>
            <w:r w:rsidR="003620EC">
              <w:rPr>
                <w:bCs/>
              </w:rPr>
              <w:t>4</w:t>
            </w:r>
          </w:p>
        </w:tc>
        <w:tc>
          <w:tcPr>
            <w:cnfStyle w:val="000000000000" w:firstRow="0" w:lastRow="0" w:firstColumn="0" w:lastColumn="0" w:oddVBand="0" w:evenVBand="0" w:oddHBand="0" w:evenHBand="0" w:firstRowFirstColumn="0" w:firstRowLastColumn="0" w:lastRowFirstColumn="0" w:lastRowLastColumn="0"/>
            <w:tcW w:w="9510" w:type="dxa"/>
            <w:tcMar/>
            <w:vAlign w:val="center"/>
          </w:tcPr>
          <w:p w:rsidRPr="008074D3" w:rsidR="00FE5C94" w:rsidP="00312F3A" w:rsidRDefault="00A4745F" w14:paraId="1A39D430" w14:textId="47DD8ED5">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7FB88A28" w:rsidR="00A4745F">
              <w:rPr>
                <w:color w:val="5C2071" w:themeColor="accent1" w:themeTint="FF" w:themeShade="FF"/>
              </w:rPr>
              <w:t>Do you agree with the proposed re-designation of 27 June 202</w:t>
            </w:r>
            <w:r w:rsidRPr="7FB88A28" w:rsidR="747A02C1">
              <w:rPr>
                <w:color w:val="5C2071" w:themeColor="accent1" w:themeTint="FF" w:themeShade="FF"/>
              </w:rPr>
              <w:t>4</w:t>
            </w:r>
            <w:r w:rsidRPr="7FB88A28" w:rsidR="00A4745F">
              <w:rPr>
                <w:color w:val="5C2071" w:themeColor="accent1" w:themeTint="FF" w:themeShade="FF"/>
              </w:rPr>
              <w:t xml:space="preserve"> (or, if necessary, as soon as reasonably </w:t>
            </w:r>
            <w:r w:rsidRPr="7FB88A28" w:rsidR="00A4745F">
              <w:rPr>
                <w:color w:val="5C2071" w:themeColor="accent1" w:themeTint="FF" w:themeShade="FF"/>
              </w:rPr>
              <w:t>practicable</w:t>
            </w:r>
            <w:r w:rsidRPr="7FB88A28" w:rsidR="00A4745F">
              <w:rPr>
                <w:color w:val="5C2071" w:themeColor="accent1" w:themeTint="FF" w:themeShade="FF"/>
              </w:rPr>
              <w:t xml:space="preserve"> within one month thereafter) for the updates to DUIS for 4G using the draft notification at Attachment 2?</w:t>
            </w:r>
          </w:p>
        </w:tc>
        <w:tc>
          <w:tcPr>
            <w:cnfStyle w:val="000000000000" w:firstRow="0" w:lastRow="0" w:firstColumn="0" w:lastColumn="0" w:oddVBand="0" w:evenVBand="0" w:oddHBand="0" w:evenHBand="0" w:firstRowFirstColumn="0" w:firstRowLastColumn="0" w:lastRowFirstColumn="0" w:lastRowLastColumn="0"/>
            <w:tcW w:w="0" w:type="auto"/>
            <w:tcMar/>
            <w:vAlign w:val="center"/>
          </w:tcPr>
          <w:p w:rsidR="00FE5C94" w:rsidP="00FE5C94" w:rsidRDefault="00FE5C94" w14:paraId="0E3587E1" w14:textId="77777777">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[please add your response </w:t>
            </w:r>
            <w:proofErr w:type="gramStart"/>
            <w:r>
              <w:rPr>
                <w:color w:val="5C2071" w:themeColor="accent1"/>
              </w:rPr>
              <w:t>here</w:t>
            </w:r>
            <w:proofErr w:type="gramEnd"/>
          </w:p>
          <w:p w:rsidR="00FE5C94" w:rsidP="00FE5C94" w:rsidRDefault="00FE5C94" w14:paraId="378DF786" w14:textId="36AA8E44">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rsidR="00422EF3" w:rsidP="00EB0019" w:rsidRDefault="00422EF3" w14:paraId="3347CD4B" w14:textId="3D0D68B5">
      <w:pPr>
        <w:spacing w:before="0" w:after="0" w:line="276" w:lineRule="auto"/>
        <w:jc w:val="both"/>
        <w:rPr>
          <w:rFonts w:eastAsia="MS PGothic"/>
          <w:szCs w:val="22"/>
        </w:rPr>
      </w:pPr>
    </w:p>
    <w:sectPr w:rsidR="00422EF3" w:rsidSect="00B6705E">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33E" w:rsidP="00FA568E" w:rsidRDefault="00A6433E" w14:paraId="7FF7681B" w14:textId="77777777">
      <w:pPr>
        <w:spacing w:after="0"/>
      </w:pPr>
      <w:r>
        <w:separator/>
      </w:r>
    </w:p>
  </w:endnote>
  <w:endnote w:type="continuationSeparator" w:id="0">
    <w:p w:rsidR="00A6433E" w:rsidP="00FA568E" w:rsidRDefault="00A6433E" w14:paraId="33652DF0" w14:textId="77777777">
      <w:pPr>
        <w:spacing w:after="0"/>
      </w:pPr>
      <w:r>
        <w:continuationSeparator/>
      </w:r>
    </w:p>
  </w:endnote>
  <w:endnote w:type="continuationNotice" w:id="1">
    <w:p w:rsidR="00A6433E" w:rsidRDefault="00A6433E" w14:paraId="59794B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6A3" w:rsidRDefault="002766A3" w14:paraId="16C732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tbl>
    <w:tblPr>
      <w:tblStyle w:val="TableTemplate2"/>
      <w:tblW w:w="5123" w:type="pct"/>
      <w:tblBorders>
        <w:insideH w:val="none" w:color="auto" w:sz="0" w:space="0"/>
        <w:insideV w:val="none" w:color="auto" w:sz="0" w:space="0"/>
      </w:tblBorders>
      <w:tblLook w:val="0600" w:firstRow="0" w:lastRow="0" w:firstColumn="0" w:lastColumn="0" w:noHBand="1" w:noVBand="1"/>
    </w:tblPr>
    <w:tblGrid>
      <w:gridCol w:w="4766"/>
      <w:gridCol w:w="4766"/>
      <w:gridCol w:w="4769"/>
    </w:tblGrid>
    <w:tr w:rsidRPr="00F8524C" w:rsidR="00E34ABA" w:rsidTr="002B6D09" w14:paraId="35FCC390" w14:textId="77777777">
      <w:tc>
        <w:tcPr>
          <w:tcW w:w="1666" w:type="pct"/>
        </w:tcPr>
        <w:p w:rsidR="00E34ABA" w:rsidP="00F37854" w:rsidRDefault="005F7F6C" w14:paraId="2DEE08F5" w14:textId="1997DB05">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F7F6C" w:rsidR="005F7F6C" w:rsidP="005F7F6C" w:rsidRDefault="005F7F6C" w14:paraId="049A00C1" w14:textId="7EA575DB">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7BD61B9">
                  <v:shapetype id="_x0000_t202" coordsize="21600,21600" o:spt="202" path="m,l,21600r21600,l21600,xe" w14:anchorId="76A40466">
                    <v:stroke joinstyle="miter"/>
                    <v:path gradientshapeok="t" o:connecttype="rect"/>
                  </v:shapetype>
                  <v:shape id="MSIPCM7d6245f08f0e738f83707a39"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2356286,&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v:textbox inset=",0,,0">
                      <w:txbxContent>
                        <w:p w:rsidRPr="005F7F6C" w:rsidR="005F7F6C" w:rsidP="005F7F6C" w:rsidRDefault="005F7F6C" w14:paraId="6EA9D60E" w14:textId="7EA575DB">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FC3254">
            <w:rPr>
              <w:noProof/>
              <w:sz w:val="20"/>
              <w:szCs w:val="20"/>
            </w:rPr>
            <w:t>CH&amp;N</w:t>
          </w:r>
          <w:r w:rsidR="00400E14">
            <w:rPr>
              <w:noProof/>
              <w:sz w:val="20"/>
              <w:szCs w:val="20"/>
            </w:rPr>
            <w:t xml:space="preserve"> regs changes</w:t>
          </w:r>
          <w:r w:rsidR="004D59CB">
            <w:rPr>
              <w:sz w:val="20"/>
              <w:szCs w:val="20"/>
            </w:rPr>
            <w:t xml:space="preserve"> Response Template</w:t>
          </w:r>
        </w:p>
      </w:tc>
      <w:tc>
        <w:tcPr>
          <w:tcW w:w="1666" w:type="pct"/>
        </w:tcPr>
        <w:p w:rsidR="00E34ABA" w:rsidP="002B6D09" w:rsidRDefault="00A8498E" w14:paraId="1FDA7819" w14:textId="6B89DF94">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rsidRPr="00F8524C" w:rsidR="00E34ABA" w:rsidP="00F37854" w:rsidRDefault="00E34ABA" w14:paraId="1B3E0970" w14:textId="680142D7">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rsidRPr="00B83C3C" w:rsidR="00E34ABA" w:rsidP="00F37854" w:rsidRDefault="00E34ABA" w14:paraId="3CE735CB" w14:textId="77777777">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6A3" w:rsidRDefault="002766A3" w14:paraId="5DD297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33E" w:rsidP="00FA568E" w:rsidRDefault="00A6433E" w14:paraId="5FCF80C5" w14:textId="77777777">
      <w:pPr>
        <w:spacing w:after="0"/>
      </w:pPr>
      <w:r>
        <w:separator/>
      </w:r>
    </w:p>
  </w:footnote>
  <w:footnote w:type="continuationSeparator" w:id="0">
    <w:p w:rsidR="00A6433E" w:rsidP="00FA568E" w:rsidRDefault="00A6433E" w14:paraId="2FC421EB" w14:textId="77777777">
      <w:pPr>
        <w:spacing w:after="0"/>
      </w:pPr>
      <w:r>
        <w:continuationSeparator/>
      </w:r>
    </w:p>
  </w:footnote>
  <w:footnote w:type="continuationNotice" w:id="1">
    <w:p w:rsidR="00A6433E" w:rsidRDefault="00A6433E" w14:paraId="09D6860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6A3" w:rsidRDefault="002766A3" w14:paraId="09C1DB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08C" w:rsidP="0052508C" w:rsidRDefault="0052508C" w14:paraId="463282D1" w14:textId="4847B66F">
    <w:pPr>
      <w:pStyle w:val="DocumentControlHeading"/>
      <w:rPr>
        <w:rFonts w:hint="eastAsia"/>
      </w:rPr>
    </w:pPr>
    <w:r>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6A3" w:rsidRDefault="002766A3" w14:paraId="10D0A9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pStyle w:val="Heading9"/>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hint="default" w:ascii="Wingdings" w:hAnsi="Wingdings"/>
        <w:b w:val="0"/>
        <w:bCs w:val="0"/>
        <w:i w:val="0"/>
        <w:iCs w:val="0"/>
        <w:color w:val="auto"/>
        <w:sz w:val="28"/>
        <w:szCs w:val="28"/>
      </w:rPr>
    </w:lvl>
    <w:lvl w:ilvl="1" w:tplc="FFC82C90">
      <w:start w:val="1"/>
      <w:numFmt w:val="bullet"/>
      <w:lvlText w:val="o"/>
      <w:lvlJc w:val="left"/>
      <w:pPr>
        <w:ind w:left="1440" w:hanging="360"/>
      </w:pPr>
      <w:rPr>
        <w:rFonts w:hint="default" w:ascii="Courier New" w:hAnsi="Courier New"/>
      </w:rPr>
    </w:lvl>
    <w:lvl w:ilvl="2" w:tplc="FA6829DC" w:tentative="1">
      <w:start w:val="1"/>
      <w:numFmt w:val="bullet"/>
      <w:lvlText w:val=""/>
      <w:lvlJc w:val="left"/>
      <w:pPr>
        <w:ind w:left="2160" w:hanging="360"/>
      </w:pPr>
      <w:rPr>
        <w:rFonts w:hint="default" w:ascii="Wingdings" w:hAnsi="Wingdings"/>
      </w:rPr>
    </w:lvl>
    <w:lvl w:ilvl="3" w:tplc="49E2ED40" w:tentative="1">
      <w:start w:val="1"/>
      <w:numFmt w:val="bullet"/>
      <w:lvlText w:val=""/>
      <w:lvlJc w:val="left"/>
      <w:pPr>
        <w:ind w:left="2880" w:hanging="360"/>
      </w:pPr>
      <w:rPr>
        <w:rFonts w:hint="default" w:ascii="Symbol" w:hAnsi="Symbol"/>
      </w:rPr>
    </w:lvl>
    <w:lvl w:ilvl="4" w:tplc="48C66B2A" w:tentative="1">
      <w:start w:val="1"/>
      <w:numFmt w:val="bullet"/>
      <w:lvlText w:val="o"/>
      <w:lvlJc w:val="left"/>
      <w:pPr>
        <w:ind w:left="3600" w:hanging="360"/>
      </w:pPr>
      <w:rPr>
        <w:rFonts w:hint="default" w:ascii="Courier New" w:hAnsi="Courier New"/>
      </w:rPr>
    </w:lvl>
    <w:lvl w:ilvl="5" w:tplc="8D8CBA3E" w:tentative="1">
      <w:start w:val="1"/>
      <w:numFmt w:val="bullet"/>
      <w:lvlText w:val=""/>
      <w:lvlJc w:val="left"/>
      <w:pPr>
        <w:ind w:left="4320" w:hanging="360"/>
      </w:pPr>
      <w:rPr>
        <w:rFonts w:hint="default" w:ascii="Wingdings" w:hAnsi="Wingdings"/>
      </w:rPr>
    </w:lvl>
    <w:lvl w:ilvl="6" w:tplc="61405850" w:tentative="1">
      <w:start w:val="1"/>
      <w:numFmt w:val="bullet"/>
      <w:lvlText w:val=""/>
      <w:lvlJc w:val="left"/>
      <w:pPr>
        <w:ind w:left="5040" w:hanging="360"/>
      </w:pPr>
      <w:rPr>
        <w:rFonts w:hint="default" w:ascii="Symbol" w:hAnsi="Symbol"/>
      </w:rPr>
    </w:lvl>
    <w:lvl w:ilvl="7" w:tplc="56AC94DC" w:tentative="1">
      <w:start w:val="1"/>
      <w:numFmt w:val="bullet"/>
      <w:lvlText w:val="o"/>
      <w:lvlJc w:val="left"/>
      <w:pPr>
        <w:ind w:left="5760" w:hanging="360"/>
      </w:pPr>
      <w:rPr>
        <w:rFonts w:hint="default" w:ascii="Courier New" w:hAnsi="Courier New"/>
      </w:rPr>
    </w:lvl>
    <w:lvl w:ilvl="8" w:tplc="5C96835E" w:tentative="1">
      <w:start w:val="1"/>
      <w:numFmt w:val="bullet"/>
      <w:lvlText w:val=""/>
      <w:lvlJc w:val="left"/>
      <w:pPr>
        <w:ind w:left="6480" w:hanging="360"/>
      </w:pPr>
      <w:rPr>
        <w:rFonts w:hint="default" w:ascii="Wingdings" w:hAnsi="Wingdings"/>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hint="default" w:ascii="Wingdings" w:hAnsi="Wingdings"/>
      </w:rPr>
    </w:lvl>
    <w:lvl w:ilvl="1" w:tplc="9224F94A" w:tentative="1">
      <w:start w:val="1"/>
      <w:numFmt w:val="bullet"/>
      <w:lvlText w:val=""/>
      <w:lvlJc w:val="left"/>
      <w:pPr>
        <w:tabs>
          <w:tab w:val="num" w:pos="1440"/>
        </w:tabs>
        <w:ind w:left="1440" w:hanging="360"/>
      </w:pPr>
      <w:rPr>
        <w:rFonts w:hint="default" w:ascii="Wingdings" w:hAnsi="Wingdings"/>
      </w:rPr>
    </w:lvl>
    <w:lvl w:ilvl="2" w:tplc="3C668806" w:tentative="1">
      <w:start w:val="1"/>
      <w:numFmt w:val="bullet"/>
      <w:lvlText w:val=""/>
      <w:lvlJc w:val="left"/>
      <w:pPr>
        <w:tabs>
          <w:tab w:val="num" w:pos="2160"/>
        </w:tabs>
        <w:ind w:left="2160" w:hanging="360"/>
      </w:pPr>
      <w:rPr>
        <w:rFonts w:hint="default" w:ascii="Wingdings" w:hAnsi="Wingdings"/>
      </w:rPr>
    </w:lvl>
    <w:lvl w:ilvl="3" w:tplc="E40EA7D0" w:tentative="1">
      <w:start w:val="1"/>
      <w:numFmt w:val="bullet"/>
      <w:lvlText w:val=""/>
      <w:lvlJc w:val="left"/>
      <w:pPr>
        <w:tabs>
          <w:tab w:val="num" w:pos="2880"/>
        </w:tabs>
        <w:ind w:left="2880" w:hanging="360"/>
      </w:pPr>
      <w:rPr>
        <w:rFonts w:hint="default" w:ascii="Wingdings" w:hAnsi="Wingdings"/>
      </w:rPr>
    </w:lvl>
    <w:lvl w:ilvl="4" w:tplc="48544334" w:tentative="1">
      <w:start w:val="1"/>
      <w:numFmt w:val="bullet"/>
      <w:lvlText w:val=""/>
      <w:lvlJc w:val="left"/>
      <w:pPr>
        <w:tabs>
          <w:tab w:val="num" w:pos="3600"/>
        </w:tabs>
        <w:ind w:left="3600" w:hanging="360"/>
      </w:pPr>
      <w:rPr>
        <w:rFonts w:hint="default" w:ascii="Wingdings" w:hAnsi="Wingdings"/>
      </w:rPr>
    </w:lvl>
    <w:lvl w:ilvl="5" w:tplc="B1A6BE3C" w:tentative="1">
      <w:start w:val="1"/>
      <w:numFmt w:val="bullet"/>
      <w:lvlText w:val=""/>
      <w:lvlJc w:val="left"/>
      <w:pPr>
        <w:tabs>
          <w:tab w:val="num" w:pos="4320"/>
        </w:tabs>
        <w:ind w:left="4320" w:hanging="360"/>
      </w:pPr>
      <w:rPr>
        <w:rFonts w:hint="default" w:ascii="Wingdings" w:hAnsi="Wingdings"/>
      </w:rPr>
    </w:lvl>
    <w:lvl w:ilvl="6" w:tplc="B0986B9A" w:tentative="1">
      <w:start w:val="1"/>
      <w:numFmt w:val="bullet"/>
      <w:lvlText w:val=""/>
      <w:lvlJc w:val="left"/>
      <w:pPr>
        <w:tabs>
          <w:tab w:val="num" w:pos="5040"/>
        </w:tabs>
        <w:ind w:left="5040" w:hanging="360"/>
      </w:pPr>
      <w:rPr>
        <w:rFonts w:hint="default" w:ascii="Wingdings" w:hAnsi="Wingdings"/>
      </w:rPr>
    </w:lvl>
    <w:lvl w:ilvl="7" w:tplc="73DC33AA" w:tentative="1">
      <w:start w:val="1"/>
      <w:numFmt w:val="bullet"/>
      <w:lvlText w:val=""/>
      <w:lvlJc w:val="left"/>
      <w:pPr>
        <w:tabs>
          <w:tab w:val="num" w:pos="5760"/>
        </w:tabs>
        <w:ind w:left="5760" w:hanging="360"/>
      </w:pPr>
      <w:rPr>
        <w:rFonts w:hint="default" w:ascii="Wingdings" w:hAnsi="Wingdings"/>
      </w:rPr>
    </w:lvl>
    <w:lvl w:ilvl="8" w:tplc="89227B86"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hint="default" w:ascii="Wingdings" w:hAnsi="Wingdings"/>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hint="default" w:ascii="Wingdings" w:hAnsi="Wingdings"/>
        <w:b w:val="0"/>
        <w:bCs w:val="0"/>
        <w:i w:val="0"/>
        <w:iCs w:val="0"/>
        <w:color w:val="auto"/>
        <w:sz w:val="28"/>
        <w:szCs w:val="28"/>
      </w:rPr>
    </w:lvl>
    <w:lvl w:ilvl="1">
      <w:start w:val="1"/>
      <w:numFmt w:val="bullet"/>
      <w:pStyle w:val="TableBullet2"/>
      <w:lvlText w:val=""/>
      <w:lvlJc w:val="left"/>
      <w:pPr>
        <w:ind w:left="851" w:hanging="511"/>
      </w:pPr>
      <w:rPr>
        <w:rFonts w:hint="default" w:ascii="Wingdings" w:hAnsi="Wingdings"/>
        <w:color w:val="auto"/>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hint="default" w:ascii="Wingdings" w:hAnsi="Wingdings"/>
        <w:b w:val="0"/>
        <w:bCs w:val="0"/>
        <w:i w:val="0"/>
        <w:iCs w:val="0"/>
        <w:color w:val="auto"/>
        <w:sz w:val="28"/>
      </w:rPr>
    </w:lvl>
    <w:lvl w:ilvl="1">
      <w:start w:val="1"/>
      <w:numFmt w:val="bullet"/>
      <w:pStyle w:val="ListBullet2"/>
      <w:lvlText w:val=""/>
      <w:lvlJc w:val="left"/>
      <w:pPr>
        <w:ind w:left="1985" w:hanging="567"/>
      </w:pPr>
      <w:rPr>
        <w:rFonts w:hint="default" w:ascii="Symbol" w:hAnsi="Symbol"/>
        <w:color w:val="auto"/>
      </w:rPr>
    </w:lvl>
    <w:lvl w:ilvl="2">
      <w:start w:val="1"/>
      <w:numFmt w:val="bullet"/>
      <w:pStyle w:val="ListBullet3"/>
      <w:lvlText w:val="‒"/>
      <w:lvlJc w:val="left"/>
      <w:pPr>
        <w:ind w:left="2552" w:hanging="567"/>
      </w:pPr>
      <w:rPr>
        <w:rFonts w:hint="default" w:ascii="Arial" w:hAnsi="Arial"/>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rPr>
    </w:lvl>
    <w:lvl w:ilvl="8">
      <w:start w:val="1"/>
      <w:numFmt w:val="bullet"/>
      <w:lvlText w:val=""/>
      <w:lvlJc w:val="left"/>
      <w:pPr>
        <w:ind w:left="7331" w:hanging="360"/>
      </w:pPr>
      <w:rPr>
        <w:rFonts w:hint="default" w:ascii="Wingdings" w:hAnsi="Wingdings"/>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hint="default" w:ascii="Arial Bold" w:hAnsi="Arial Bold"/>
        <w:b/>
        <w:i w:val="0"/>
        <w:caps w:val="0"/>
        <w:color w:val="1F144A" w:themeColor="text1"/>
        <w:sz w:val="36"/>
        <w:szCs w:val="32"/>
      </w:rPr>
    </w:lvl>
    <w:lvl w:ilvl="1">
      <w:start w:val="1"/>
      <w:numFmt w:val="decimal"/>
      <w:lvlText w:val="%1.%2"/>
      <w:lvlJc w:val="left"/>
      <w:pPr>
        <w:tabs>
          <w:tab w:val="num" w:pos="851"/>
        </w:tabs>
        <w:ind w:left="851" w:hanging="851"/>
      </w:pPr>
      <w:rPr>
        <w:rFonts w:hint="default" w:ascii="Arial Bold" w:hAnsi="Arial Bold"/>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hint="default" w:ascii="Arial Bold" w:hAnsi="Arial Bold"/>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hint="default" w:ascii="Arial Bold" w:hAnsi="Arial Bold" w:cs="Arial"/>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hint="default" w:ascii="Arial Bold" w:hAnsi="Arial Bold" w:cs="Arial"/>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hint="default" w:ascii="Arial Bold" w:hAnsi="Arial Bold"/>
        <w:b/>
        <w:i w:val="0"/>
        <w:caps w:val="0"/>
        <w:color w:val="1F144A" w:themeColor="text1"/>
        <w:sz w:val="32"/>
        <w:szCs w:val="32"/>
      </w:rPr>
    </w:lvl>
    <w:lvl w:ilvl="1">
      <w:start w:val="1"/>
      <w:numFmt w:val="decimal"/>
      <w:pStyle w:val="Heading2"/>
      <w:lvlText w:val="%1.%2"/>
      <w:lvlJc w:val="left"/>
      <w:pPr>
        <w:tabs>
          <w:tab w:val="num" w:pos="1134"/>
        </w:tabs>
        <w:ind w:left="1134" w:hanging="851"/>
      </w:pPr>
      <w:rPr>
        <w:rFonts w:hint="default" w:ascii="Arial Bold" w:hAnsi="Arial Bold"/>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hint="default" w:ascii="Arial Bold" w:hAnsi="Arial Bold"/>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hint="default" w:ascii="Arial Bold" w:hAnsi="Arial Bold" w:cs="Arial"/>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hint="default" w:ascii="Arial Bold" w:hAnsi="Arial Bold" w:cs="Arial"/>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hint="default" w:ascii="Wingdings" w:hAnsi="Wingdings"/>
      </w:rPr>
    </w:lvl>
    <w:lvl w:ilvl="1" w:tplc="5BAC3AA0">
      <w:start w:val="51"/>
      <w:numFmt w:val="bullet"/>
      <w:lvlText w:val=""/>
      <w:lvlJc w:val="left"/>
      <w:pPr>
        <w:tabs>
          <w:tab w:val="num" w:pos="1440"/>
        </w:tabs>
        <w:ind w:left="1440" w:hanging="360"/>
      </w:pPr>
      <w:rPr>
        <w:rFonts w:hint="default" w:ascii="Wingdings" w:hAnsi="Wingdings"/>
      </w:rPr>
    </w:lvl>
    <w:lvl w:ilvl="2" w:tplc="8D28C0D2" w:tentative="1">
      <w:start w:val="1"/>
      <w:numFmt w:val="bullet"/>
      <w:lvlText w:val=""/>
      <w:lvlJc w:val="left"/>
      <w:pPr>
        <w:tabs>
          <w:tab w:val="num" w:pos="2160"/>
        </w:tabs>
        <w:ind w:left="2160" w:hanging="360"/>
      </w:pPr>
      <w:rPr>
        <w:rFonts w:hint="default" w:ascii="Wingdings" w:hAnsi="Wingdings"/>
      </w:rPr>
    </w:lvl>
    <w:lvl w:ilvl="3" w:tplc="CC02FD78" w:tentative="1">
      <w:start w:val="1"/>
      <w:numFmt w:val="bullet"/>
      <w:lvlText w:val=""/>
      <w:lvlJc w:val="left"/>
      <w:pPr>
        <w:tabs>
          <w:tab w:val="num" w:pos="2880"/>
        </w:tabs>
        <w:ind w:left="2880" w:hanging="360"/>
      </w:pPr>
      <w:rPr>
        <w:rFonts w:hint="default" w:ascii="Wingdings" w:hAnsi="Wingdings"/>
      </w:rPr>
    </w:lvl>
    <w:lvl w:ilvl="4" w:tplc="7188E3F4" w:tentative="1">
      <w:start w:val="1"/>
      <w:numFmt w:val="bullet"/>
      <w:lvlText w:val=""/>
      <w:lvlJc w:val="left"/>
      <w:pPr>
        <w:tabs>
          <w:tab w:val="num" w:pos="3600"/>
        </w:tabs>
        <w:ind w:left="3600" w:hanging="360"/>
      </w:pPr>
      <w:rPr>
        <w:rFonts w:hint="default" w:ascii="Wingdings" w:hAnsi="Wingdings"/>
      </w:rPr>
    </w:lvl>
    <w:lvl w:ilvl="5" w:tplc="C3D434F8" w:tentative="1">
      <w:start w:val="1"/>
      <w:numFmt w:val="bullet"/>
      <w:lvlText w:val=""/>
      <w:lvlJc w:val="left"/>
      <w:pPr>
        <w:tabs>
          <w:tab w:val="num" w:pos="4320"/>
        </w:tabs>
        <w:ind w:left="4320" w:hanging="360"/>
      </w:pPr>
      <w:rPr>
        <w:rFonts w:hint="default" w:ascii="Wingdings" w:hAnsi="Wingdings"/>
      </w:rPr>
    </w:lvl>
    <w:lvl w:ilvl="6" w:tplc="57EA3A5E" w:tentative="1">
      <w:start w:val="1"/>
      <w:numFmt w:val="bullet"/>
      <w:lvlText w:val=""/>
      <w:lvlJc w:val="left"/>
      <w:pPr>
        <w:tabs>
          <w:tab w:val="num" w:pos="5040"/>
        </w:tabs>
        <w:ind w:left="5040" w:hanging="360"/>
      </w:pPr>
      <w:rPr>
        <w:rFonts w:hint="default" w:ascii="Wingdings" w:hAnsi="Wingdings"/>
      </w:rPr>
    </w:lvl>
    <w:lvl w:ilvl="7" w:tplc="9EB4FC94" w:tentative="1">
      <w:start w:val="1"/>
      <w:numFmt w:val="bullet"/>
      <w:lvlText w:val=""/>
      <w:lvlJc w:val="left"/>
      <w:pPr>
        <w:tabs>
          <w:tab w:val="num" w:pos="5760"/>
        </w:tabs>
        <w:ind w:left="5760" w:hanging="360"/>
      </w:pPr>
      <w:rPr>
        <w:rFonts w:hint="default" w:ascii="Wingdings" w:hAnsi="Wingdings"/>
      </w:rPr>
    </w:lvl>
    <w:lvl w:ilvl="8" w:tplc="4C80288E"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hint="default" w:ascii="Wingdings" w:hAnsi="Wingdings"/>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hint="default" w:ascii="Wingdings" w:hAnsi="Wingdings"/>
        <w:color w:val="861889"/>
      </w:rPr>
    </w:lvl>
    <w:lvl w:ilvl="1" w:tplc="8B3017FA" w:tentative="1">
      <w:start w:val="1"/>
      <w:numFmt w:val="bullet"/>
      <w:lvlText w:val="o"/>
      <w:lvlJc w:val="left"/>
      <w:pPr>
        <w:ind w:left="1440" w:hanging="360"/>
      </w:pPr>
      <w:rPr>
        <w:rFonts w:hint="default" w:ascii="Courier New" w:hAnsi="Courier New" w:cs="Courier New"/>
      </w:rPr>
    </w:lvl>
    <w:lvl w:ilvl="2" w:tplc="392E022A" w:tentative="1">
      <w:start w:val="1"/>
      <w:numFmt w:val="bullet"/>
      <w:lvlText w:val=""/>
      <w:lvlJc w:val="left"/>
      <w:pPr>
        <w:ind w:left="2160" w:hanging="360"/>
      </w:pPr>
      <w:rPr>
        <w:rFonts w:hint="default" w:ascii="Wingdings" w:hAnsi="Wingdings"/>
      </w:rPr>
    </w:lvl>
    <w:lvl w:ilvl="3" w:tplc="84983852" w:tentative="1">
      <w:start w:val="1"/>
      <w:numFmt w:val="bullet"/>
      <w:lvlText w:val=""/>
      <w:lvlJc w:val="left"/>
      <w:pPr>
        <w:ind w:left="2880" w:hanging="360"/>
      </w:pPr>
      <w:rPr>
        <w:rFonts w:hint="default" w:ascii="Symbol" w:hAnsi="Symbol"/>
      </w:rPr>
    </w:lvl>
    <w:lvl w:ilvl="4" w:tplc="30EC2EC0" w:tentative="1">
      <w:start w:val="1"/>
      <w:numFmt w:val="bullet"/>
      <w:lvlText w:val="o"/>
      <w:lvlJc w:val="left"/>
      <w:pPr>
        <w:ind w:left="3600" w:hanging="360"/>
      </w:pPr>
      <w:rPr>
        <w:rFonts w:hint="default" w:ascii="Courier New" w:hAnsi="Courier New" w:cs="Courier New"/>
      </w:rPr>
    </w:lvl>
    <w:lvl w:ilvl="5" w:tplc="D4BCF14E" w:tentative="1">
      <w:start w:val="1"/>
      <w:numFmt w:val="bullet"/>
      <w:lvlText w:val=""/>
      <w:lvlJc w:val="left"/>
      <w:pPr>
        <w:ind w:left="4320" w:hanging="360"/>
      </w:pPr>
      <w:rPr>
        <w:rFonts w:hint="default" w:ascii="Wingdings" w:hAnsi="Wingdings"/>
      </w:rPr>
    </w:lvl>
    <w:lvl w:ilvl="6" w:tplc="06A67C5E" w:tentative="1">
      <w:start w:val="1"/>
      <w:numFmt w:val="bullet"/>
      <w:lvlText w:val=""/>
      <w:lvlJc w:val="left"/>
      <w:pPr>
        <w:ind w:left="5040" w:hanging="360"/>
      </w:pPr>
      <w:rPr>
        <w:rFonts w:hint="default" w:ascii="Symbol" w:hAnsi="Symbol"/>
      </w:rPr>
    </w:lvl>
    <w:lvl w:ilvl="7" w:tplc="B2588592" w:tentative="1">
      <w:start w:val="1"/>
      <w:numFmt w:val="bullet"/>
      <w:lvlText w:val="o"/>
      <w:lvlJc w:val="left"/>
      <w:pPr>
        <w:ind w:left="5760" w:hanging="360"/>
      </w:pPr>
      <w:rPr>
        <w:rFonts w:hint="default" w:ascii="Courier New" w:hAnsi="Courier New" w:cs="Courier New"/>
      </w:rPr>
    </w:lvl>
    <w:lvl w:ilvl="8" w:tplc="A22CF1F2" w:tentative="1">
      <w:start w:val="1"/>
      <w:numFmt w:val="bullet"/>
      <w:lvlText w:val=""/>
      <w:lvlJc w:val="left"/>
      <w:pPr>
        <w:ind w:left="6480" w:hanging="360"/>
      </w:pPr>
      <w:rPr>
        <w:rFonts w:hint="default" w:ascii="Wingdings" w:hAnsi="Wingdings"/>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hint="default" w:ascii="Wingdings" w:hAnsi="Wingdings"/>
        <w:color w:val="861889"/>
      </w:rPr>
    </w:lvl>
    <w:lvl w:ilvl="1" w:tplc="96301856" w:tentative="1">
      <w:start w:val="1"/>
      <w:numFmt w:val="bullet"/>
      <w:lvlText w:val="o"/>
      <w:lvlJc w:val="left"/>
      <w:pPr>
        <w:ind w:left="1440" w:hanging="360"/>
      </w:pPr>
      <w:rPr>
        <w:rFonts w:hint="default" w:ascii="Courier New" w:hAnsi="Courier New" w:cs="Courier New"/>
      </w:rPr>
    </w:lvl>
    <w:lvl w:ilvl="2" w:tplc="F9D4D25A" w:tentative="1">
      <w:start w:val="1"/>
      <w:numFmt w:val="bullet"/>
      <w:lvlText w:val=""/>
      <w:lvlJc w:val="left"/>
      <w:pPr>
        <w:ind w:left="2160" w:hanging="360"/>
      </w:pPr>
      <w:rPr>
        <w:rFonts w:hint="default" w:ascii="Wingdings" w:hAnsi="Wingdings"/>
      </w:rPr>
    </w:lvl>
    <w:lvl w:ilvl="3" w:tplc="4364DE92" w:tentative="1">
      <w:start w:val="1"/>
      <w:numFmt w:val="bullet"/>
      <w:lvlText w:val=""/>
      <w:lvlJc w:val="left"/>
      <w:pPr>
        <w:ind w:left="2880" w:hanging="360"/>
      </w:pPr>
      <w:rPr>
        <w:rFonts w:hint="default" w:ascii="Symbol" w:hAnsi="Symbol"/>
      </w:rPr>
    </w:lvl>
    <w:lvl w:ilvl="4" w:tplc="4B5C5C90" w:tentative="1">
      <w:start w:val="1"/>
      <w:numFmt w:val="bullet"/>
      <w:lvlText w:val="o"/>
      <w:lvlJc w:val="left"/>
      <w:pPr>
        <w:ind w:left="3600" w:hanging="360"/>
      </w:pPr>
      <w:rPr>
        <w:rFonts w:hint="default" w:ascii="Courier New" w:hAnsi="Courier New" w:cs="Courier New"/>
      </w:rPr>
    </w:lvl>
    <w:lvl w:ilvl="5" w:tplc="7CE272B6" w:tentative="1">
      <w:start w:val="1"/>
      <w:numFmt w:val="bullet"/>
      <w:lvlText w:val=""/>
      <w:lvlJc w:val="left"/>
      <w:pPr>
        <w:ind w:left="4320" w:hanging="360"/>
      </w:pPr>
      <w:rPr>
        <w:rFonts w:hint="default" w:ascii="Wingdings" w:hAnsi="Wingdings"/>
      </w:rPr>
    </w:lvl>
    <w:lvl w:ilvl="6" w:tplc="51EC5D28" w:tentative="1">
      <w:start w:val="1"/>
      <w:numFmt w:val="bullet"/>
      <w:lvlText w:val=""/>
      <w:lvlJc w:val="left"/>
      <w:pPr>
        <w:ind w:left="5040" w:hanging="360"/>
      </w:pPr>
      <w:rPr>
        <w:rFonts w:hint="default" w:ascii="Symbol" w:hAnsi="Symbol"/>
      </w:rPr>
    </w:lvl>
    <w:lvl w:ilvl="7" w:tplc="3E0A8E60" w:tentative="1">
      <w:start w:val="1"/>
      <w:numFmt w:val="bullet"/>
      <w:lvlText w:val="o"/>
      <w:lvlJc w:val="left"/>
      <w:pPr>
        <w:ind w:left="5760" w:hanging="360"/>
      </w:pPr>
      <w:rPr>
        <w:rFonts w:hint="default" w:ascii="Courier New" w:hAnsi="Courier New" w:cs="Courier New"/>
      </w:rPr>
    </w:lvl>
    <w:lvl w:ilvl="8" w:tplc="90AA2CE0" w:tentative="1">
      <w:start w:val="1"/>
      <w:numFmt w:val="bullet"/>
      <w:lvlText w:val=""/>
      <w:lvlJc w:val="left"/>
      <w:pPr>
        <w:ind w:left="6480" w:hanging="360"/>
      </w:pPr>
      <w:rPr>
        <w:rFonts w:hint="default" w:ascii="Wingdings" w:hAnsi="Wingdings"/>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2371254">
    <w:abstractNumId w:val="2"/>
  </w:num>
  <w:num w:numId="2" w16cid:durableId="239141740">
    <w:abstractNumId w:val="0"/>
  </w:num>
  <w:num w:numId="3" w16cid:durableId="212811059">
    <w:abstractNumId w:val="20"/>
  </w:num>
  <w:num w:numId="4" w16cid:durableId="8411083">
    <w:abstractNumId w:val="26"/>
  </w:num>
  <w:num w:numId="5" w16cid:durableId="234439341">
    <w:abstractNumId w:val="28"/>
  </w:num>
  <w:num w:numId="6" w16cid:durableId="811101689">
    <w:abstractNumId w:val="14"/>
  </w:num>
  <w:num w:numId="7" w16cid:durableId="1355033466">
    <w:abstractNumId w:val="7"/>
  </w:num>
  <w:num w:numId="8" w16cid:durableId="511382933">
    <w:abstractNumId w:val="10"/>
  </w:num>
  <w:num w:numId="9" w16cid:durableId="1412855261">
    <w:abstractNumId w:val="4"/>
  </w:num>
  <w:num w:numId="10" w16cid:durableId="1795976276">
    <w:abstractNumId w:val="12"/>
  </w:num>
  <w:num w:numId="11" w16cid:durableId="692999063">
    <w:abstractNumId w:val="15"/>
  </w:num>
  <w:num w:numId="12" w16cid:durableId="1718897000">
    <w:abstractNumId w:val="19"/>
  </w:num>
  <w:num w:numId="13" w16cid:durableId="1729450359">
    <w:abstractNumId w:val="30"/>
  </w:num>
  <w:num w:numId="14" w16cid:durableId="716051839">
    <w:abstractNumId w:val="1"/>
  </w:num>
  <w:num w:numId="15" w16cid:durableId="788352190">
    <w:abstractNumId w:val="25"/>
  </w:num>
  <w:num w:numId="16" w16cid:durableId="996376011">
    <w:abstractNumId w:val="22"/>
  </w:num>
  <w:num w:numId="17" w16cid:durableId="1210805214">
    <w:abstractNumId w:val="24"/>
  </w:num>
  <w:num w:numId="18" w16cid:durableId="498472689">
    <w:abstractNumId w:val="11"/>
  </w:num>
  <w:num w:numId="19" w16cid:durableId="724455841">
    <w:abstractNumId w:val="8"/>
  </w:num>
  <w:num w:numId="20" w16cid:durableId="894436798">
    <w:abstractNumId w:val="3"/>
  </w:num>
  <w:num w:numId="21" w16cid:durableId="1150248449">
    <w:abstractNumId w:val="13"/>
  </w:num>
  <w:num w:numId="22" w16cid:durableId="2055544789">
    <w:abstractNumId w:val="21"/>
  </w:num>
  <w:num w:numId="23" w16cid:durableId="234711083">
    <w:abstractNumId w:val="20"/>
  </w:num>
  <w:num w:numId="24" w16cid:durableId="1683970769">
    <w:abstractNumId w:val="23"/>
  </w:num>
  <w:num w:numId="25" w16cid:durableId="383875981">
    <w:abstractNumId w:val="27"/>
  </w:num>
  <w:num w:numId="26" w16cid:durableId="1999183756">
    <w:abstractNumId w:val="29"/>
  </w:num>
  <w:num w:numId="27" w16cid:durableId="1937978960">
    <w:abstractNumId w:val="9"/>
  </w:num>
  <w:num w:numId="28" w16cid:durableId="838496327">
    <w:abstractNumId w:val="16"/>
  </w:num>
  <w:num w:numId="29" w16cid:durableId="1820808372">
    <w:abstractNumId w:val="17"/>
  </w:num>
  <w:num w:numId="30" w16cid:durableId="225729854">
    <w:abstractNumId w:val="6"/>
  </w:num>
  <w:num w:numId="31" w16cid:durableId="1124925714">
    <w:abstractNumId w:val="32"/>
  </w:num>
  <w:num w:numId="32" w16cid:durableId="543829163">
    <w:abstractNumId w:val="5"/>
  </w:num>
  <w:num w:numId="33" w16cid:durableId="178663833">
    <w:abstractNumId w:val="18"/>
  </w:num>
  <w:num w:numId="34" w16cid:durableId="348485283">
    <w:abstractNumId w:val="31"/>
  </w:num>
  <w:num w:numId="35" w16cid:durableId="1322662615">
    <w:abstractNumId w:val="30"/>
  </w:num>
  <w:num w:numId="36" w16cid:durableId="34896231">
    <w:abstractNumId w:val="30"/>
  </w:num>
  <w:num w:numId="37" w16cid:durableId="1441611436">
    <w:abstractNumId w:val="30"/>
  </w:num>
  <w:num w:numId="38" w16cid:durableId="1895464521">
    <w:abstractNumId w:val="30"/>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835"/>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6A3"/>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56C7"/>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20EC"/>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4EA3"/>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0E14"/>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17433"/>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13A"/>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85CD8"/>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074D3"/>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1295"/>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1E3"/>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6BE"/>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989"/>
    <w:rsid w:val="00A32F62"/>
    <w:rsid w:val="00A32F74"/>
    <w:rsid w:val="00A3374A"/>
    <w:rsid w:val="00A33CEC"/>
    <w:rsid w:val="00A37C25"/>
    <w:rsid w:val="00A41A88"/>
    <w:rsid w:val="00A42562"/>
    <w:rsid w:val="00A4289A"/>
    <w:rsid w:val="00A44C7F"/>
    <w:rsid w:val="00A452C7"/>
    <w:rsid w:val="00A45339"/>
    <w:rsid w:val="00A464ED"/>
    <w:rsid w:val="00A4745F"/>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33E"/>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19F"/>
    <w:rsid w:val="00B90E83"/>
    <w:rsid w:val="00B9188C"/>
    <w:rsid w:val="00B91908"/>
    <w:rsid w:val="00B936AB"/>
    <w:rsid w:val="00B9617C"/>
    <w:rsid w:val="00B96A9D"/>
    <w:rsid w:val="00B97B41"/>
    <w:rsid w:val="00BA081A"/>
    <w:rsid w:val="00BA1C53"/>
    <w:rsid w:val="00BA1E11"/>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2A0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6CB"/>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67FFD"/>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254"/>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5C94"/>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5DCD793E"/>
    <w:rsid w:val="747A02C1"/>
    <w:rsid w:val="7FB88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15:docId w15:val="{0B25AB24-350E-4C9D-8244-C7A34B32EC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hAnsi="Arial Bold" w:eastAsia="Times New Roman"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hAnsi="Arial Bold" w:eastAsia="Times New Roman"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hAnsi="Arial Bold" w:eastAsia="Times New Roman"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hAnsi="Arial Bold" w:eastAsia="Times New Roman"/>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hAnsi="Arial Bold" w:eastAsia="Times New Roman"/>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21B3A"/>
    <w:rPr>
      <w:rFonts w:ascii="Arial Bold" w:hAnsi="Arial Bold" w:eastAsia="Times New Roman" w:cs="Arial"/>
      <w:b/>
      <w:bCs/>
      <w:color w:val="1F144A" w:themeColor="text1"/>
      <w:kern w:val="32"/>
      <w:sz w:val="32"/>
      <w:szCs w:val="32"/>
      <w:lang w:val="en-GB" w:eastAsia="en-US"/>
    </w:rPr>
  </w:style>
  <w:style w:type="character" w:styleId="Heading2Char" w:customStyle="1">
    <w:name w:val="Heading 2 Char"/>
    <w:basedOn w:val="DefaultParagraphFont"/>
    <w:link w:val="Heading2"/>
    <w:rsid w:val="00D52006"/>
    <w:rPr>
      <w:rFonts w:ascii="Arial Bold" w:hAnsi="Arial Bold" w:eastAsia="Times New Roman" w:cs="Arial"/>
      <w:b/>
      <w:bCs/>
      <w:iCs/>
      <w:color w:val="1F144A" w:themeColor="text1"/>
      <w:sz w:val="28"/>
      <w:szCs w:val="28"/>
      <w:lang w:val="en-GB" w:eastAsia="en-US"/>
    </w:rPr>
  </w:style>
  <w:style w:type="character" w:styleId="Heading3Char" w:customStyle="1">
    <w:name w:val="Heading 3 Char"/>
    <w:basedOn w:val="DefaultParagraphFont"/>
    <w:link w:val="Heading3"/>
    <w:rsid w:val="00694EB1"/>
    <w:rPr>
      <w:rFonts w:ascii="Arial Bold" w:hAnsi="Arial Bold" w:eastAsia="Times New Roman" w:cs="Arial"/>
      <w:b/>
      <w:bCs/>
      <w:color w:val="1F144A" w:themeColor="text1"/>
      <w:sz w:val="26"/>
      <w:szCs w:val="26"/>
      <w:lang w:val="en-GB" w:eastAsia="en-US"/>
    </w:rPr>
  </w:style>
  <w:style w:type="character" w:styleId="Heading4Char" w:customStyle="1">
    <w:name w:val="Heading 4 Char"/>
    <w:basedOn w:val="DefaultParagraphFont"/>
    <w:link w:val="Heading4"/>
    <w:rsid w:val="00F21B3A"/>
    <w:rPr>
      <w:rFonts w:ascii="Arial Bold" w:hAnsi="Arial Bold" w:eastAsia="Times New Roman"/>
      <w:b/>
      <w:bCs/>
      <w:color w:val="1F144A" w:themeColor="text1"/>
      <w:szCs w:val="22"/>
      <w:lang w:val="en-GB" w:eastAsia="en-US"/>
    </w:rPr>
  </w:style>
  <w:style w:type="character" w:styleId="Heading5Char" w:customStyle="1">
    <w:name w:val="Heading 5 Char"/>
    <w:basedOn w:val="DefaultParagraphFont"/>
    <w:link w:val="Heading5"/>
    <w:rsid w:val="00FC7897"/>
    <w:rPr>
      <w:rFonts w:eastAsia="Times New Roman" w:asciiTheme="majorHAnsi" w:hAnsiTheme="majorHAnsi"/>
      <w:iCs/>
      <w:color w:val="1F144A" w:themeColor="text1"/>
      <w:sz w:val="22"/>
      <w:szCs w:val="22"/>
      <w:lang w:val="en-GB" w:eastAsia="en-US"/>
    </w:rPr>
  </w:style>
  <w:style w:type="character" w:styleId="Heading6Char" w:customStyle="1">
    <w:name w:val="Heading 6 Char"/>
    <w:basedOn w:val="DefaultParagraphFont"/>
    <w:link w:val="Heading6"/>
    <w:rsid w:val="00753E7E"/>
    <w:rPr>
      <w:rFonts w:ascii="Arial" w:hAnsi="Arial" w:eastAsia="Times New Roman"/>
      <w:b/>
      <w:bCs/>
      <w:color w:val="29235C"/>
      <w:sz w:val="22"/>
      <w:lang w:val="en-GB" w:eastAsia="en-US"/>
    </w:rPr>
  </w:style>
  <w:style w:type="character" w:styleId="Heading7Char" w:customStyle="1">
    <w:name w:val="Heading 7 Char"/>
    <w:basedOn w:val="DefaultParagraphFont"/>
    <w:link w:val="Heading7"/>
    <w:semiHidden/>
    <w:rsid w:val="004B2131"/>
    <w:rPr>
      <w:rFonts w:ascii="Arial Bold" w:hAnsi="Arial Bold" w:eastAsia="Times New Roman"/>
      <w:b/>
      <w:sz w:val="22"/>
      <w:szCs w:val="22"/>
      <w:lang w:val="en-GB" w:eastAsia="en-US"/>
    </w:rPr>
  </w:style>
  <w:style w:type="character" w:styleId="Heading8Char" w:customStyle="1">
    <w:name w:val="Heading 8 Char"/>
    <w:basedOn w:val="DefaultParagraphFont"/>
    <w:link w:val="Heading8"/>
    <w:semiHidden/>
    <w:rsid w:val="004B2131"/>
    <w:rPr>
      <w:rFonts w:ascii="Arial" w:hAnsi="Arial" w:eastAsia="Times New Roman"/>
      <w:i/>
      <w:iCs/>
      <w:sz w:val="22"/>
      <w:lang w:val="en-GB" w:eastAsia="en-US"/>
    </w:rPr>
  </w:style>
  <w:style w:type="character" w:styleId="Heading9Char" w:customStyle="1">
    <w:name w:val="Heading 9 Char"/>
    <w:basedOn w:val="DefaultParagraphFont"/>
    <w:link w:val="Heading9"/>
    <w:semiHidden/>
    <w:rsid w:val="004B2131"/>
    <w:rPr>
      <w:rFonts w:ascii="Arial" w:hAnsi="Arial" w:eastAsia="Times New Roman"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styleId="CoverPageSubtext" w:customStyle="1">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styleId="CoverPageSubtextChar" w:customStyle="1">
    <w:name w:val="Cover Page – Subtext Char"/>
    <w:basedOn w:val="DefaultParagraphFont"/>
    <w:link w:val="CoverPageSubtext"/>
    <w:rsid w:val="00525C10"/>
    <w:rPr>
      <w:rFonts w:ascii="Arial" w:hAnsi="Arial" w:eastAsia="Times New Roman"/>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styleId="ListTick" w:customStyle="1">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styleId="ListCross" w:customStyle="1">
    <w:name w:val="List Cross"/>
    <w:basedOn w:val="BodyTextNormal"/>
    <w:qFormat/>
    <w:rsid w:val="00443F93"/>
    <w:pPr>
      <w:numPr>
        <w:numId w:val="5"/>
      </w:numPr>
      <w:ind w:left="1248"/>
    </w:pPr>
  </w:style>
  <w:style w:type="paragraph" w:styleId="TableHeadings" w:customStyle="1">
    <w:name w:val="Table Headings"/>
    <w:basedOn w:val="Normal"/>
    <w:qFormat/>
    <w:rsid w:val="004B2131"/>
    <w:pPr>
      <w:spacing w:after="120"/>
    </w:pPr>
    <w:rPr>
      <w:rFonts w:eastAsia="Times New Roman"/>
      <w:bCs/>
      <w:color w:val="FFFFFF" w:themeColor="background1"/>
    </w:rPr>
  </w:style>
  <w:style w:type="paragraph" w:styleId="TableText-Left" w:customStyle="1">
    <w:name w:val="Table Text - Left"/>
    <w:basedOn w:val="BodyTextNormal"/>
    <w:link w:val="TableText-LeftChar"/>
    <w:qFormat/>
    <w:rsid w:val="009A7FCE"/>
    <w:pPr>
      <w:spacing w:before="60" w:after="60"/>
    </w:pPr>
    <w:rPr>
      <w:rFonts w:eastAsia="Times New Roman"/>
    </w:rPr>
  </w:style>
  <w:style w:type="character" w:styleId="TableText-LeftChar" w:customStyle="1">
    <w:name w:val="Table Text - Left Char"/>
    <w:basedOn w:val="DefaultParagraphFont"/>
    <w:link w:val="TableText-Left"/>
    <w:rsid w:val="009A7FCE"/>
    <w:rPr>
      <w:rFonts w:ascii="Arial" w:hAnsi="Arial" w:eastAsia="Times New Roman"/>
      <w:sz w:val="22"/>
      <w:lang w:val="en-GB" w:eastAsia="en-US"/>
    </w:rPr>
  </w:style>
  <w:style w:type="paragraph" w:styleId="TableText-Centre" w:customStyle="1">
    <w:name w:val="Table Text - Centre"/>
    <w:basedOn w:val="BodyTextNormal"/>
    <w:link w:val="TableText-CentreChar"/>
    <w:qFormat/>
    <w:rsid w:val="009A7FCE"/>
    <w:pPr>
      <w:jc w:val="center"/>
    </w:pPr>
  </w:style>
  <w:style w:type="character" w:styleId="TableText-CentreChar" w:customStyle="1">
    <w:name w:val="Table Text - Centre Char"/>
    <w:basedOn w:val="TableText-LeftChar"/>
    <w:link w:val="TableText-Centre"/>
    <w:rsid w:val="009A7FCE"/>
    <w:rPr>
      <w:rFonts w:ascii="Arial" w:hAnsi="Arial" w:eastAsia="Times New Roman"/>
      <w:sz w:val="22"/>
      <w:lang w:val="en-GB" w:eastAsia="en-US"/>
    </w:rPr>
  </w:style>
  <w:style w:type="paragraph" w:styleId="TableText-Right" w:customStyle="1">
    <w:name w:val="Table Text - Right"/>
    <w:basedOn w:val="BodyTextNormal"/>
    <w:link w:val="TableText-RightChar"/>
    <w:qFormat/>
    <w:rsid w:val="009A7FCE"/>
    <w:pPr>
      <w:jc w:val="right"/>
    </w:pPr>
  </w:style>
  <w:style w:type="character" w:styleId="TableText-RightChar" w:customStyle="1">
    <w:name w:val="Table Text - Right Char"/>
    <w:basedOn w:val="TableText-CentreChar"/>
    <w:link w:val="TableText-Right"/>
    <w:rsid w:val="009A7FCE"/>
    <w:rPr>
      <w:rFonts w:ascii="Arial" w:hAnsi="Arial" w:eastAsia="Times New Roman"/>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hAnsiTheme="minorHAnsi" w:eastAsiaTheme="minorEastAsia"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hAnsiTheme="minorHAnsi" w:eastAsiaTheme="minorEastAsia" w:cstheme="minorHAnsi"/>
      <w:b w:val="0"/>
      <w:bCs w:val="0"/>
      <w:noProof/>
      <w:sz w:val="22"/>
      <w:szCs w:val="22"/>
    </w:rPr>
  </w:style>
  <w:style w:type="paragraph" w:styleId="CoverPageTitle" w:customStyle="1">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hAnsi="Arial" w:eastAsia="Times New Roman"/>
      <w:sz w:val="20"/>
      <w:szCs w:val="20"/>
      <w:lang w:val="en-GB" w:eastAsia="en-GB"/>
    </w:rPr>
    <w:tblPr>
      <w:tblStyleRowBandSize w:val="1"/>
      <w:tblStyleColBandSize w:val="1"/>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hAnsi="Arial" w:eastAsiaTheme="majorEastAsia" w:cstheme="majorBidi"/>
      <w:kern w:val="0"/>
    </w:rPr>
  </w:style>
  <w:style w:type="paragraph" w:styleId="Footnote" w:customStyle="1">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hAnsiTheme="majorHAnsi" w:eastAsiaTheme="majorEastAsia"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styleId="BOLD" w:customStyle="1">
    <w:name w:val="BOLD"/>
    <w:basedOn w:val="Normal"/>
    <w:next w:val="Normal"/>
    <w:semiHidden/>
    <w:qFormat/>
    <w:rsid w:val="00711F1A"/>
    <w:rPr>
      <w:b/>
    </w:rPr>
  </w:style>
  <w:style w:type="paragraph" w:styleId="italic" w:customStyle="1">
    <w:name w:val="italic"/>
    <w:basedOn w:val="Normal"/>
    <w:next w:val="Normal"/>
    <w:semiHidden/>
    <w:qFormat/>
    <w:rsid w:val="00711F1A"/>
    <w:rPr>
      <w:i/>
    </w:rPr>
  </w:style>
  <w:style w:type="paragraph" w:styleId="Tableannotation" w:customStyle="1">
    <w:name w:val="Table annotation"/>
    <w:basedOn w:val="Caption"/>
    <w:next w:val="BodyTextNormal"/>
    <w:qFormat/>
    <w:rsid w:val="005C523A"/>
    <w:pPr>
      <w:numPr>
        <w:numId w:val="16"/>
      </w:numPr>
      <w:jc w:val="center"/>
    </w:pPr>
  </w:style>
  <w:style w:type="paragraph" w:styleId="Figureannotation" w:customStyle="1">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styleId="FootnoteTextChar" w:customStyle="1">
    <w:name w:val="Footnote Text Char"/>
    <w:basedOn w:val="DefaultParagraphFont"/>
    <w:link w:val="FootnoteText"/>
    <w:uiPriority w:val="99"/>
    <w:rsid w:val="00673B5A"/>
    <w:rPr>
      <w:rFonts w:ascii="Arial" w:hAnsi="Arial"/>
      <w:sz w:val="16"/>
      <w:szCs w:val="20"/>
      <w:lang w:val="en-GB" w:eastAsia="en-US"/>
    </w:rPr>
  </w:style>
  <w:style w:type="paragraph" w:styleId="FooterDocumentTitle" w:customStyle="1">
    <w:name w:val="Footer Document Title"/>
    <w:basedOn w:val="Normal"/>
    <w:semiHidden/>
    <w:qFormat/>
    <w:rsid w:val="007D42F0"/>
    <w:pPr>
      <w:spacing w:after="120"/>
      <w:ind w:left="-368" w:right="357" w:hanging="709"/>
    </w:pPr>
    <w:rPr>
      <w:sz w:val="16"/>
      <w:szCs w:val="16"/>
    </w:rPr>
  </w:style>
  <w:style w:type="paragraph" w:styleId="DocumentControlHeading" w:customStyle="1">
    <w:name w:val="Document Control Heading"/>
    <w:basedOn w:val="Normal"/>
    <w:next w:val="Heading6"/>
    <w:qFormat/>
    <w:rsid w:val="00443F93"/>
    <w:pPr>
      <w:spacing w:before="240" w:after="120"/>
    </w:pPr>
    <w:rPr>
      <w:rFonts w:ascii="Arial Bold" w:hAnsi="Arial Bold"/>
      <w:b/>
      <w:color w:val="1F144A" w:themeColor="text1"/>
      <w:sz w:val="36"/>
    </w:rPr>
  </w:style>
  <w:style w:type="paragraph" w:styleId="DocumentControlSubtitle" w:customStyle="1">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styleId="ListLettering" w:customStyle="1">
    <w:name w:val="List Lettering"/>
    <w:basedOn w:val="BodyTextNormal"/>
    <w:qFormat/>
    <w:rsid w:val="00443F93"/>
    <w:pPr>
      <w:numPr>
        <w:numId w:val="7"/>
      </w:numPr>
      <w:ind w:left="1248" w:hanging="397"/>
    </w:pPr>
  </w:style>
  <w:style w:type="paragraph" w:styleId="ParagraphNumbering" w:customStyle="1">
    <w:name w:val="Paragraph Numbering"/>
    <w:basedOn w:val="BodyTextNormal"/>
    <w:qFormat/>
    <w:rsid w:val="002010E0"/>
    <w:pPr>
      <w:numPr>
        <w:numId w:val="6"/>
      </w:numPr>
      <w:tabs>
        <w:tab w:val="left" w:pos="-1134"/>
      </w:tabs>
    </w:pPr>
  </w:style>
  <w:style w:type="character" w:styleId="Highlight" w:customStyle="1">
    <w:name w:val="Highlight"/>
    <w:basedOn w:val="DefaultParagraphFont"/>
    <w:uiPriority w:val="1"/>
    <w:qFormat/>
    <w:rsid w:val="00195A5F"/>
    <w:rPr>
      <w:rFonts w:asciiTheme="minorHAnsi" w:hAnsiTheme="minorHAnsi"/>
      <w:sz w:val="22"/>
      <w:bdr w:val="none" w:color="auto" w:sz="0" w:space="0"/>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styleId="QuoteChar" w:customStyle="1">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styleId="CaseStudyQuoteTitle" w:customStyle="1">
    <w:name w:val="Case Study / Quote Title"/>
    <w:basedOn w:val="Normal"/>
    <w:rsid w:val="00443F93"/>
    <w:pPr>
      <w:pBdr>
        <w:top w:val="single" w:color="FFFFFF" w:themeColor="background1" w:themeTint="33" w:sz="8" w:space="1"/>
        <w:left w:val="single" w:color="FFFFFF" w:themeColor="background1" w:themeTint="33" w:sz="8" w:space="4"/>
        <w:bottom w:val="single" w:color="FFFFFF" w:themeColor="background1" w:themeTint="33" w:sz="8" w:space="10"/>
        <w:right w:val="single" w:color="FFFFFF" w:themeColor="background1" w:themeTint="33" w:sz="8" w:space="4"/>
      </w:pBdr>
      <w:shd w:val="solid" w:color="D9D9D9" w:themeColor="background1" w:themeShade="D9" w:fill="FFFFFF" w:themeFill="background1" w:themeFillTint="33"/>
      <w:spacing w:before="240" w:after="120"/>
    </w:pPr>
    <w:rPr>
      <w:b/>
      <w:color w:val="1F144A" w:themeColor="text1"/>
      <w:sz w:val="24"/>
    </w:rPr>
  </w:style>
  <w:style w:type="paragraph" w:styleId="CaseStudy" w:customStyle="1">
    <w:name w:val="Case Study"/>
    <w:basedOn w:val="BodyTextNormal"/>
    <w:rsid w:val="009A7FCE"/>
    <w:pPr>
      <w:pBdr>
        <w:top w:val="single" w:color="FFFFFF" w:themeColor="background1" w:themeTint="33" w:sz="8" w:space="1"/>
        <w:left w:val="single" w:color="FFFFFF" w:themeColor="background1" w:themeTint="33" w:sz="8" w:space="4"/>
        <w:bottom w:val="single" w:color="FFFFFF" w:themeColor="background1" w:themeTint="33" w:sz="8" w:space="10"/>
        <w:right w:val="single" w:color="FFFFFF" w:themeColor="background1" w:themeTint="33" w:sz="8" w:space="4"/>
      </w:pBdr>
      <w:shd w:val="solid" w:color="D9D9D9" w:themeColor="background1" w:themeShade="D9" w:fill="auto"/>
    </w:pPr>
  </w:style>
  <w:style w:type="paragraph" w:styleId="CaseStudyQuoteBullets" w:customStyle="1">
    <w:name w:val="Case Study / Quote Bullets"/>
    <w:basedOn w:val="CaseStudy"/>
    <w:qFormat/>
    <w:rsid w:val="00443F93"/>
    <w:pPr>
      <w:numPr>
        <w:numId w:val="9"/>
      </w:numPr>
      <w:ind w:left="397" w:hanging="397"/>
    </w:pPr>
  </w:style>
  <w:style w:type="paragraph" w:styleId="TableBullet1" w:customStyle="1">
    <w:name w:val="Table Bullet 1"/>
    <w:basedOn w:val="TableText-Left"/>
    <w:qFormat/>
    <w:rsid w:val="00B07591"/>
    <w:pPr>
      <w:numPr>
        <w:numId w:val="10"/>
      </w:numPr>
    </w:pPr>
    <w:rPr>
      <w:szCs w:val="20"/>
    </w:rPr>
  </w:style>
  <w:style w:type="paragraph" w:styleId="TableBullet2" w:customStyle="1">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4D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0525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0525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0525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0525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9A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6A9AA" w:themeFill="accent5" w:themeFillTint="7F"/>
      </w:tcPr>
    </w:tblStylePr>
  </w:style>
  <w:style w:type="table" w:styleId="WithoutHeader" w:customStyle="1">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solid" w:color="E2DDF6" w:themeColor="text1" w:themeTint="1A" w:fill="auto"/>
      </w:tcPr>
    </w:tblStylePr>
    <w:tblStylePr w:type="lastRow">
      <w:rPr>
        <w:rFonts w:asciiTheme="minorHAnsi" w:hAnsiTheme="minorHAnsi"/>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rPr>
        <w:rFonts w:asciiTheme="minorHAnsi" w:hAnsiTheme="minorHAnsi"/>
      </w:rPr>
      <w:tblPr/>
      <w:tcPr>
        <w:tcBorders>
          <w:top w:val="single" w:color="FFFFFF" w:sz="6" w:space="0"/>
          <w:left w:val="single" w:color="FFFFFF" w:sz="6" w:space="0"/>
          <w:bottom w:val="single" w:color="FFFFFF" w:sz="6" w:space="0"/>
          <w:right w:val="single" w:color="FFFFFF" w:sz="6" w:space="0"/>
          <w:insideH w:val="single" w:color="FFFFFF" w:sz="6" w:space="0"/>
          <w:insideV w:val="single" w:color="FFFFFF" w:sz="6" w:space="0"/>
          <w:tl2br w:val="nil"/>
          <w:tr2bl w:val="nil"/>
        </w:tcBorders>
        <w:shd w:val="pct35" w:color="B8ACE8" w:themeColor="accent4" w:themeTint="40" w:fill="E5D4DF"/>
      </w:tcPr>
    </w:tblStylePr>
    <w:tblStylePr w:type="band2Horz">
      <w:rPr>
        <w:rFonts w:asciiTheme="minorHAnsi" w:hAnsiTheme="minorHAnsi"/>
      </w:rPr>
      <w:tblPr/>
      <w:tcPr>
        <w:tcBorders>
          <w:top w:val="single" w:color="FFFFFF" w:sz="6" w:space="0"/>
          <w:left w:val="single" w:color="FFFFFF" w:sz="6" w:space="0"/>
          <w:bottom w:val="single" w:color="FFFFFF" w:sz="6" w:space="0"/>
          <w:right w:val="single" w:color="FFFFFF" w:sz="6" w:space="0"/>
          <w:insideH w:val="single" w:color="FFFFFF" w:sz="6" w:space="0"/>
          <w:insideV w:val="single" w:color="FFFFFF" w:sz="6" w:space="0"/>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styleId="HeaderChar" w:customStyle="1">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hAnsiTheme="minorHAnsi" w:eastAsiaTheme="minorHAnsi" w:cstheme="minorBidi"/>
      <w:sz w:val="21"/>
      <w:szCs w:val="22"/>
      <w:lang w:val="en-US" w:eastAsia="ja-JP"/>
    </w:rPr>
  </w:style>
  <w:style w:type="character" w:styleId="FooterChar" w:customStyle="1">
    <w:name w:val="Footer Char"/>
    <w:basedOn w:val="DefaultParagraphFont"/>
    <w:link w:val="Footer"/>
    <w:uiPriority w:val="99"/>
    <w:rsid w:val="00673B5A"/>
    <w:rPr>
      <w:rFonts w:asciiTheme="minorHAnsi" w:hAnsiTheme="minorHAnsi" w:eastAsia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color="5C2071" w:themeColor="accent1" w:sz="8" w:space="0"/>
        <w:left w:val="single" w:color="5C2071" w:themeColor="accent1" w:sz="8" w:space="0"/>
        <w:bottom w:val="single" w:color="5C2071" w:themeColor="accent1" w:sz="8" w:space="0"/>
        <w:right w:val="single" w:color="5C2071" w:themeColor="accent1" w:sz="8" w:space="0"/>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color="5C2071" w:themeColor="accent1" w:sz="6" w:space="0"/>
          <w:left w:val="single" w:color="5C2071" w:themeColor="accent1" w:sz="8" w:space="0"/>
          <w:bottom w:val="single" w:color="5C2071" w:themeColor="accent1" w:sz="8" w:space="0"/>
          <w:right w:val="single" w:color="5C2071" w:themeColor="accent1" w:sz="8" w:space="0"/>
        </w:tcBorders>
      </w:tcPr>
    </w:tblStylePr>
    <w:tblStylePr w:type="firstCol">
      <w:rPr>
        <w:b/>
        <w:bCs/>
      </w:rPr>
    </w:tblStylePr>
    <w:tblStylePr w:type="lastCol">
      <w:rPr>
        <w:b/>
        <w:bCs/>
      </w:rPr>
    </w:tblStylePr>
    <w:tblStylePr w:type="band1Vert">
      <w:tblPr/>
      <w:tcPr>
        <w:tcBorders>
          <w:top w:val="single" w:color="5C2071" w:themeColor="accent1" w:sz="8" w:space="0"/>
          <w:left w:val="single" w:color="5C2071" w:themeColor="accent1" w:sz="8" w:space="0"/>
          <w:bottom w:val="single" w:color="5C2071" w:themeColor="accent1" w:sz="8" w:space="0"/>
          <w:right w:val="single" w:color="5C2071" w:themeColor="accent1" w:sz="8" w:space="0"/>
        </w:tcBorders>
      </w:tcPr>
    </w:tblStylePr>
    <w:tblStylePr w:type="band1Horz">
      <w:tblPr/>
      <w:tcPr>
        <w:tcBorders>
          <w:top w:val="single" w:color="5C2071" w:themeColor="accent1" w:sz="8" w:space="0"/>
          <w:left w:val="single" w:color="5C2071" w:themeColor="accent1" w:sz="8" w:space="0"/>
          <w:bottom w:val="single" w:color="5C2071" w:themeColor="accent1" w:sz="8" w:space="0"/>
          <w:right w:val="single" w:color="5C2071" w:themeColor="accent1" w:sz="8" w:space="0"/>
        </w:tcBorders>
      </w:tcPr>
    </w:tblStylePr>
  </w:style>
  <w:style w:type="table" w:styleId="TableTemplate1" w:customStyle="1">
    <w:name w:val="Table Template 1"/>
    <w:basedOn w:val="TableNormal"/>
    <w:uiPriority w:val="99"/>
    <w:rsid w:val="000F49A2"/>
    <w:pPr>
      <w:spacing w:before="60" w:after="60"/>
    </w:pPr>
    <w:rPr>
      <w:rFonts w:ascii="Arial" w:hAnsi="Arial"/>
      <w:sz w:val="22"/>
    </w:rPr>
    <w:tblPr>
      <w:tblStyleColBandSize w:val="1"/>
      <w:tblBorders>
        <w:top w:val="single" w:color="505253" w:themeColor="text2" w:sz="8" w:space="0"/>
        <w:left w:val="single" w:color="505253" w:themeColor="text2" w:sz="8" w:space="0"/>
        <w:bottom w:val="single" w:color="505253" w:themeColor="text2" w:sz="8" w:space="0"/>
        <w:right w:val="single" w:color="505253" w:themeColor="text2" w:sz="8" w:space="0"/>
        <w:insideH w:val="single" w:color="505253" w:themeColor="text2" w:sz="8" w:space="0"/>
        <w:insideV w:val="single" w:color="505253" w:themeColor="text2" w:sz="8" w:space="0"/>
      </w:tblBorders>
    </w:tblPr>
    <w:tblStylePr w:type="firstRow">
      <w:pPr>
        <w:jc w:val="left"/>
      </w:pPr>
      <w:rPr>
        <w:rFonts w:asciiTheme="minorHAnsi" w:hAnsiTheme="minorHAnsi"/>
        <w:b/>
        <w:color w:val="FFFFFF" w:themeColor="background1"/>
        <w:sz w:val="24"/>
      </w:rPr>
      <w:tblPr/>
      <w:trPr>
        <w:cantSplit/>
        <w:tblHeader/>
      </w:trPr>
      <w:tcPr>
        <w:tcBorders>
          <w:bottom w:val="single" w:color="9CA299" w:themeColor="background2" w:sz="4" w:space="0"/>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styleId="TableTemplate2" w:customStyle="1">
    <w:name w:val="Table Template 2"/>
    <w:basedOn w:val="TableNormal"/>
    <w:uiPriority w:val="99"/>
    <w:rsid w:val="008C6F7F"/>
    <w:pPr>
      <w:spacing w:before="60" w:after="60"/>
    </w:pPr>
    <w:rPr>
      <w:rFonts w:ascii="Arial" w:hAnsi="Arial"/>
      <w:sz w:val="22"/>
    </w:rPr>
    <w:tblPr>
      <w:tblStyleRowBandSize w:val="1"/>
      <w:tblBorders>
        <w:insideH w:val="single" w:color="9CA299" w:themeColor="background2" w:sz="4" w:space="0"/>
        <w:insideV w:val="single" w:color="9CA299" w:themeColor="background2" w:sz="4" w:space="0"/>
      </w:tblBorders>
    </w:tblPr>
    <w:tcPr>
      <w:vAlign w:val="center"/>
    </w:tcPr>
    <w:tblStylePr w:type="firstRow">
      <w:pPr>
        <w:keepNext w:val="0"/>
        <w:keepLines w:val="0"/>
        <w:pageBreakBefore w:val="0"/>
        <w:widowControl w:val="0"/>
        <w:suppressLineNumbers w:val="0"/>
        <w:suppressAutoHyphens w:val="0"/>
        <w:wordWrap/>
        <w:spacing w:before="120" w:beforeLines="0" w:beforeAutospacing="0" w:after="120" w:afterLines="0" w:afterAutospacing="0" w:line="240" w:lineRule="auto"/>
        <w:contextualSpacing w:val="0"/>
        <w:jc w:val="left"/>
      </w:pPr>
      <w:rPr>
        <w:rFonts w:ascii="Yu Gothic Light" w:hAnsi="Yu Gothic Light"/>
        <w:b/>
        <w:color w:val="FFFFFF" w:themeColor="background1"/>
        <w:sz w:val="22"/>
      </w:rPr>
      <w:tblPr/>
      <w:trPr>
        <w:tblHeader/>
      </w:trPr>
      <w:tcPr>
        <w:tcBorders>
          <w:bottom w:val="single" w:color="9CA299" w:themeColor="background2" w:sz="18" w:space="0"/>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styleId="AppendixHeading" w:customStyle="1">
    <w:name w:val="Appendix Heading"/>
    <w:basedOn w:val="Heading1"/>
    <w:next w:val="BodyTextNormal"/>
    <w:qFormat/>
    <w:rsid w:val="00B20ACD"/>
    <w:pPr>
      <w:numPr>
        <w:numId w:val="13"/>
      </w:numPr>
      <w:tabs>
        <w:tab w:val="left" w:pos="1701"/>
      </w:tabs>
    </w:pPr>
  </w:style>
  <w:style w:type="numbering" w:styleId="Appendix" w:customStyle="1">
    <w:name w:val="Appendix"/>
    <w:uiPriority w:val="99"/>
    <w:rsid w:val="00846A64"/>
    <w:pPr>
      <w:numPr>
        <w:numId w:val="12"/>
      </w:numPr>
    </w:pPr>
  </w:style>
  <w:style w:type="paragraph" w:styleId="BodyTextBold" w:customStyle="1">
    <w:name w:val="Body Text – Bold"/>
    <w:basedOn w:val="BodyTextNormal"/>
    <w:qFormat/>
    <w:rsid w:val="00443F93"/>
    <w:rPr>
      <w:b/>
      <w:bCs/>
    </w:rPr>
  </w:style>
  <w:style w:type="paragraph" w:styleId="BodyTextItalic" w:customStyle="1">
    <w:name w:val="Body Text – Italic"/>
    <w:basedOn w:val="BodyTextNormal"/>
    <w:qFormat/>
    <w:rsid w:val="00C510F2"/>
    <w:rPr>
      <w:i/>
      <w:iCs/>
    </w:rPr>
  </w:style>
  <w:style w:type="paragraph" w:styleId="AppendixSubtitle" w:customStyle="1">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color="5C2071" w:themeColor="accent1" w:sz="2" w:space="10" w:shadow="1"/>
        <w:left w:val="single" w:color="5C2071" w:themeColor="accent1" w:sz="2" w:space="10" w:shadow="1"/>
        <w:bottom w:val="single" w:color="5C2071" w:themeColor="accent1" w:sz="2" w:space="10" w:shadow="1"/>
        <w:right w:val="single" w:color="5C2071" w:themeColor="accent1" w:sz="2" w:space="10" w:shadow="1"/>
      </w:pBdr>
      <w:ind w:left="1152" w:right="1152"/>
    </w:pPr>
    <w:rPr>
      <w:rFonts w:asciiTheme="minorHAnsi" w:hAnsiTheme="minorHAnsi" w:cstheme="minorBidi"/>
      <w:i/>
      <w:iCs/>
      <w:color w:val="5C2071" w:themeColor="accent1"/>
    </w:rPr>
  </w:style>
  <w:style w:type="paragraph" w:styleId="BodytextSubtitle" w:customStyle="1">
    <w:name w:val="Body text Subtitle"/>
    <w:basedOn w:val="CoverPageSubtext"/>
    <w:semiHidden/>
    <w:qFormat/>
    <w:rsid w:val="00E538B7"/>
    <w:pPr>
      <w:spacing w:before="240"/>
      <w:ind w:left="851"/>
    </w:pPr>
  </w:style>
  <w:style w:type="paragraph" w:styleId="BodyTextNormal" w:customStyle="1">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color="861889" w:themeColor="accent2" w:sz="8" w:space="0"/>
        <w:left w:val="single" w:color="861889" w:themeColor="accent2" w:sz="8" w:space="0"/>
        <w:bottom w:val="single" w:color="861889" w:themeColor="accent2" w:sz="8" w:space="0"/>
        <w:right w:val="single" w:color="861889" w:themeColor="accent2" w:sz="8" w:space="0"/>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color="861889" w:themeColor="accent2" w:sz="6" w:space="0"/>
          <w:left w:val="single" w:color="861889" w:themeColor="accent2" w:sz="8" w:space="0"/>
          <w:bottom w:val="single" w:color="861889" w:themeColor="accent2" w:sz="8" w:space="0"/>
          <w:right w:val="single" w:color="861889" w:themeColor="accent2" w:sz="8" w:space="0"/>
        </w:tcBorders>
      </w:tcPr>
    </w:tblStylePr>
    <w:tblStylePr w:type="firstCol">
      <w:rPr>
        <w:b/>
        <w:bCs/>
      </w:rPr>
    </w:tblStylePr>
    <w:tblStylePr w:type="lastCol">
      <w:rPr>
        <w:b/>
        <w:bCs/>
      </w:rPr>
    </w:tblStylePr>
    <w:tblStylePr w:type="band1Vert">
      <w:tblPr/>
      <w:tcPr>
        <w:tcBorders>
          <w:top w:val="single" w:color="861889" w:themeColor="accent2" w:sz="8" w:space="0"/>
          <w:left w:val="single" w:color="861889" w:themeColor="accent2" w:sz="8" w:space="0"/>
          <w:bottom w:val="single" w:color="861889" w:themeColor="accent2" w:sz="8" w:space="0"/>
          <w:right w:val="single" w:color="861889" w:themeColor="accent2" w:sz="8" w:space="0"/>
        </w:tcBorders>
      </w:tcPr>
    </w:tblStylePr>
    <w:tblStylePr w:type="band1Horz">
      <w:tblPr/>
      <w:tcPr>
        <w:tcBorders>
          <w:top w:val="single" w:color="861889" w:themeColor="accent2" w:sz="8" w:space="0"/>
          <w:left w:val="single" w:color="861889" w:themeColor="accent2" w:sz="8" w:space="0"/>
          <w:bottom w:val="single" w:color="861889" w:themeColor="accent2" w:sz="8" w:space="0"/>
          <w:right w:val="single" w:color="861889" w:themeColor="accent2" w:sz="8" w:space="0"/>
        </w:tcBorders>
      </w:tcPr>
    </w:tblStylePr>
  </w:style>
  <w:style w:type="paragraph" w:styleId="CoverPageSubtitle" w:customStyle="1">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styleId="BodyTextChar" w:customStyle="1">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styleId="BodyText2Char" w:customStyle="1">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styleId="BodyText3Char" w:customStyle="1">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styleId="BodyTextFirstIndentChar" w:customStyle="1">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styleId="BodyTextIndentChar" w:customStyle="1">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styleId="BodyTextIndent2Char" w:customStyle="1">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styleId="ClosingChar" w:customStyle="1">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styleId="CommentTextChar" w:customStyle="1">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styleId="CommentSubjectChar" w:customStyle="1">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styleId="DateChar" w:customStyle="1">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styleId="DocumentMapChar" w:customStyle="1">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styleId="E-mailSignatureChar" w:customStyle="1">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styleId="EndnoteTextChar" w:customStyle="1">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Space="180" w:wrap="auto" w:hAnchor="page" w:xAlign="center" w:yAlign="bottom" w:hRule="exact"/>
      <w:spacing w:before="0" w:after="0"/>
      <w:ind w:left="2880"/>
    </w:pPr>
    <w:rPr>
      <w:rFonts w:asciiTheme="majorHAnsi" w:hAnsiTheme="majorHAnsi" w:eastAsiaTheme="majorEastAsia" w:cstheme="majorBidi"/>
      <w:sz w:val="24"/>
    </w:rPr>
  </w:style>
  <w:style w:type="paragraph" w:styleId="EnvelopeReturn">
    <w:name w:val="envelope return"/>
    <w:basedOn w:val="Normal"/>
    <w:uiPriority w:val="99"/>
    <w:semiHidden/>
    <w:rsid w:val="00FF757F"/>
    <w:pPr>
      <w:spacing w:before="0" w:after="0"/>
    </w:pPr>
    <w:rPr>
      <w:rFonts w:asciiTheme="majorHAnsi" w:hAnsiTheme="majorHAnsi" w:eastAsiaTheme="majorEastAsia"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styleId="HTMLAddressChar" w:customStyle="1">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qFormat/>
    <w:rsid w:val="00FF757F"/>
    <w:pPr>
      <w:pBdr>
        <w:bottom w:val="single" w:color="5C2071" w:themeColor="accent1" w:sz="4" w:space="4"/>
      </w:pBdr>
      <w:spacing w:before="200" w:after="280"/>
      <w:ind w:left="936" w:right="936"/>
    </w:pPr>
    <w:rPr>
      <w:b/>
      <w:bCs/>
      <w:i/>
      <w:iCs/>
      <w:color w:val="5C2071" w:themeColor="accent1"/>
    </w:rPr>
  </w:style>
  <w:style w:type="character" w:styleId="IntenseQuoteChar" w:customStyle="1">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styleId="MacroTextChar" w:customStyle="1">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FF757F"/>
    <w:rPr>
      <w:rFonts w:asciiTheme="majorHAnsi" w:hAnsiTheme="majorHAnsi" w:eastAsiaTheme="majorEastAsia"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styleId="NoteHeadingChar" w:customStyle="1">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styleId="PlainTextChar" w:customStyle="1">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styleId="SalutationChar" w:customStyle="1">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styleId="SignatureChar" w:customStyle="1">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hAnsiTheme="majorHAnsi" w:eastAsiaTheme="majorEastAsia" w:cstheme="majorBidi"/>
      <w:i/>
      <w:iCs/>
      <w:color w:val="5C2071" w:themeColor="accent1"/>
      <w:spacing w:val="15"/>
      <w:sz w:val="24"/>
    </w:rPr>
  </w:style>
  <w:style w:type="character" w:styleId="SubtitleChar" w:customStyle="1">
    <w:name w:val="Subtitle Char"/>
    <w:basedOn w:val="DefaultParagraphFont"/>
    <w:link w:val="Subtitle"/>
    <w:uiPriority w:val="11"/>
    <w:semiHidden/>
    <w:rsid w:val="00FF757F"/>
    <w:rPr>
      <w:rFonts w:asciiTheme="majorHAnsi" w:hAnsiTheme="majorHAnsi" w:eastAsiaTheme="majorEastAsia"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qFormat/>
    <w:rsid w:val="00FF757F"/>
    <w:pPr>
      <w:pBdr>
        <w:bottom w:val="single" w:color="5C2071" w:themeColor="accent1" w:sz="8" w:space="4"/>
      </w:pBdr>
      <w:spacing w:before="0" w:after="300"/>
      <w:contextualSpacing/>
    </w:pPr>
    <w:rPr>
      <w:rFonts w:asciiTheme="majorHAnsi" w:hAnsiTheme="majorHAnsi" w:eastAsiaTheme="majorEastAsia" w:cstheme="majorBidi"/>
      <w:color w:val="3C3D3E" w:themeColor="text2" w:themeShade="BF"/>
      <w:spacing w:val="5"/>
      <w:kern w:val="28"/>
      <w:sz w:val="52"/>
      <w:szCs w:val="52"/>
    </w:rPr>
  </w:style>
  <w:style w:type="character" w:styleId="TitleChar" w:customStyle="1">
    <w:name w:val="Title Char"/>
    <w:basedOn w:val="DefaultParagraphFont"/>
    <w:link w:val="Title"/>
    <w:uiPriority w:val="10"/>
    <w:rsid w:val="00FF757F"/>
    <w:rPr>
      <w:rFonts w:asciiTheme="majorHAnsi" w:hAnsiTheme="majorHAnsi" w:eastAsiaTheme="majorEastAsia"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styleId="SoS3" w:customStyle="1">
    <w:name w:val="SoS3"/>
    <w:basedOn w:val="ListParagraph"/>
    <w:qFormat/>
    <w:rsid w:val="007D2211"/>
    <w:pPr>
      <w:numPr>
        <w:numId w:val="17"/>
      </w:numPr>
      <w:spacing w:before="0" w:after="200" w:line="276" w:lineRule="auto"/>
    </w:pPr>
    <w:rPr>
      <w:rFonts w:cs="Arial" w:eastAsiaTheme="minorHAnsi"/>
      <w:szCs w:val="22"/>
    </w:rPr>
  </w:style>
  <w:style w:type="paragraph" w:styleId="SoS2" w:customStyle="1">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styleId="NoSpacingChar" w:customStyle="1">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styleId="ListParagraphChar" w:customStyle="1">
    <w:name w:val="List Paragraph Char"/>
    <w:link w:val="ListParagraph"/>
    <w:uiPriority w:val="34"/>
    <w:locked/>
    <w:rsid w:val="00D52006"/>
    <w:rPr>
      <w:rFonts w:ascii="Arial" w:hAnsi="Arial"/>
      <w:sz w:val="22"/>
      <w:lang w:val="en-GB" w:eastAsia="en-US"/>
    </w:rPr>
  </w:style>
  <w:style w:type="paragraph" w:styleId="Default" w:customStyle="1">
    <w:name w:val="Default"/>
    <w:rsid w:val="007B6F28"/>
    <w:pPr>
      <w:autoSpaceDE w:val="0"/>
      <w:autoSpaceDN w:val="0"/>
      <w:adjustRightInd w:val="0"/>
    </w:pPr>
    <w:rPr>
      <w:rFonts w:ascii="Arial" w:hAnsi="Arial" w:cs="Arial"/>
      <w:color w:val="000000"/>
      <w:lang w:val="en-GB"/>
    </w:rPr>
  </w:style>
  <w:style w:type="character" w:styleId="sfpdf" w:customStyle="1">
    <w:name w:val="sfpdf"/>
    <w:basedOn w:val="DefaultParagraphFont"/>
    <w:rsid w:val="00B05F73"/>
  </w:style>
  <w:style w:type="character" w:styleId="effective" w:customStyle="1">
    <w:name w:val="effective"/>
    <w:basedOn w:val="DefaultParagraphFont"/>
    <w:rsid w:val="00B05F73"/>
  </w:style>
  <w:style w:type="table" w:styleId="DCC" w:customStyle="1">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rolment.adoption@smartdcc.co.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nsultations@smartdcc.co.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FEF81484-F15C-4467-B6F3-BF814567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2073235F-EE2F-43B9-8DED-28244F9AF450}">
  <ds:schemaRefs>
    <ds:schemaRef ds:uri="http://schemas.microsoft.com/office/2006/documentManagement/types"/>
    <ds:schemaRef ds:uri="http://www.w3.org/XML/1998/namespace"/>
    <ds:schemaRef ds:uri="af099861-8497-4a35-8ea8-f127fb0f0918"/>
    <ds:schemaRef ds:uri="http://schemas.microsoft.com/office/infopath/2007/PartnerControls"/>
    <ds:schemaRef ds:uri="caadc02b-7cc9-4736-8b89-7694a3a12b48"/>
    <ds:schemaRef ds:uri="http://schemas.microsoft.com/office/2006/metadata/properties"/>
    <ds:schemaRef ds:uri="http://purl.org/dc/dcmitype/"/>
    <ds:schemaRef ds:uri="http://purl.org/dc/elements/1.1/"/>
    <ds:schemaRef ds:uri="http://schemas.openxmlformats.org/package/2006/metadata/core-properties"/>
    <ds:schemaRef ds:uri="d7916470-bd19-409f-9659-46df29f638c0"/>
    <ds:schemaRef ds:uri="e8a1de29-914b-4261-8471-9d36de65d539"/>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Thompson, Christopher (DCC)</lastModifiedBy>
  <revision>2</revision>
  <dcterms:created xsi:type="dcterms:W3CDTF">2023-08-31T15:11:00.0000000Z</dcterms:created>
  <dcterms:modified xsi:type="dcterms:W3CDTF">2023-09-18T11:10:46.5121299Z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