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9266"/>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7FE5DB1F" w:rsidR="00156F7C" w:rsidRPr="009E63EB" w:rsidRDefault="000A0E59" w:rsidP="009E63EB">
            <w:pPr>
              <w:pStyle w:val="BodyTextBold"/>
              <w:rPr>
                <w:b w:val="0"/>
              </w:rPr>
            </w:pPr>
            <w:r w:rsidRPr="000A0E59">
              <w:rPr>
                <w:b w:val="0"/>
              </w:rPr>
              <w:t>SMETS1 Consultation on changes to the SMETS1 Supporting Requirements – January 2023</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0F4B1F16" w:rsidR="00E218D7" w:rsidRPr="009E63EB" w:rsidRDefault="000A0E59" w:rsidP="009E63EB">
            <w:pPr>
              <w:pStyle w:val="BodyTextBold"/>
              <w:rPr>
                <w:b w:val="0"/>
              </w:rPr>
            </w:pPr>
            <w:r>
              <w:rPr>
                <w:b w:val="0"/>
              </w:rPr>
              <w:t>10 February 2023</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F3749A" w:rsidP="0086498F">
            <w:pPr>
              <w:pStyle w:val="BodyTextBold"/>
              <w:rPr>
                <w:b w:val="0"/>
              </w:rPr>
            </w:pPr>
            <w:hyperlink r:id="rId8" w:history="1">
              <w:r w:rsidR="0086498F" w:rsidRPr="00D1543C">
                <w:rPr>
                  <w:rStyle w:val="Hyperlink"/>
                </w:rPr>
                <w:t>consultations@smartdcc.co.uk</w:t>
              </w:r>
            </w:hyperlink>
            <w:hyperlink r:id="rId9"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306EAEB1"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r w:rsidR="0090703A">
        <w:t>the</w:t>
      </w:r>
      <w:r w:rsidR="009E3938" w:rsidRPr="009E3938">
        <w:rPr>
          <w:b w:val="0"/>
        </w:rPr>
        <w:t xml:space="preserve"> </w:t>
      </w:r>
      <w:bookmarkEnd w:id="0"/>
      <w:r w:rsidR="004D59CB">
        <w:rPr>
          <w:b w:val="0"/>
        </w:rPr>
        <w:t xml:space="preserve">S1SR </w:t>
      </w:r>
    </w:p>
    <w:tbl>
      <w:tblPr>
        <w:tblStyle w:val="TableTemplate1"/>
        <w:tblW w:w="0" w:type="auto"/>
        <w:tblLook w:val="04A0" w:firstRow="1" w:lastRow="0" w:firstColumn="1" w:lastColumn="0" w:noHBand="0" w:noVBand="1"/>
      </w:tblPr>
      <w:tblGrid>
        <w:gridCol w:w="1266"/>
        <w:gridCol w:w="5954"/>
        <w:gridCol w:w="6718"/>
      </w:tblGrid>
      <w:tr w:rsidR="009E3938" w14:paraId="3E2A3BAD" w14:textId="77777777" w:rsidTr="00730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68971F25" w14:textId="3E343F80" w:rsidR="00674D62" w:rsidRDefault="004B2C0E" w:rsidP="00FE755A">
            <w:pPr>
              <w:pStyle w:val="TableText-Left"/>
              <w:spacing w:line="276" w:lineRule="auto"/>
              <w:jc w:val="center"/>
            </w:pPr>
            <w:r>
              <w:t>Numb</w:t>
            </w:r>
          </w:p>
        </w:tc>
        <w:tc>
          <w:tcPr>
            <w:tcW w:w="5954"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6718" w:type="dxa"/>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DCF235F" w14:textId="5A372C7B" w:rsidR="00312F3A" w:rsidRDefault="00312F3A" w:rsidP="00312F3A">
            <w:pPr>
              <w:pStyle w:val="TableText-Left"/>
              <w:spacing w:line="276" w:lineRule="auto"/>
              <w:jc w:val="center"/>
            </w:pPr>
            <w:r w:rsidRPr="004D59CB">
              <w:t>S1SR Q1</w:t>
            </w:r>
          </w:p>
        </w:tc>
        <w:tc>
          <w:tcPr>
            <w:tcW w:w="5954" w:type="dxa"/>
            <w:vAlign w:val="center"/>
          </w:tcPr>
          <w:p w14:paraId="2E8CAFFB" w14:textId="1E8C6FF2" w:rsidR="00312F3A" w:rsidRPr="00884584" w:rsidRDefault="000758BC"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0758BC">
              <w:rPr>
                <w:color w:val="5C2071" w:themeColor="accent1"/>
              </w:rPr>
              <w:t>Do you agree with the proposed amendments to the S1SR that are set out in this consultation document, that have been added to describe the device specific behaviours? Do you have any detailed comments on the relevant changes to the legal drafting? Please provide a rationale for your views.</w:t>
            </w:r>
          </w:p>
        </w:tc>
        <w:tc>
          <w:tcPr>
            <w:tcW w:w="6718" w:type="dxa"/>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EFB4CC4" w14:textId="3CCDBBF4" w:rsidR="00312F3A" w:rsidRPr="004F7708" w:rsidRDefault="00312F3A" w:rsidP="00312F3A">
            <w:pPr>
              <w:pStyle w:val="TableText-Left"/>
              <w:spacing w:line="276" w:lineRule="auto"/>
              <w:jc w:val="center"/>
            </w:pPr>
            <w:r w:rsidRPr="004D59CB">
              <w:rPr>
                <w:bCs/>
              </w:rPr>
              <w:lastRenderedPageBreak/>
              <w:t>S1SR</w:t>
            </w:r>
            <w:r w:rsidR="007308D6">
              <w:rPr>
                <w:bCs/>
              </w:rPr>
              <w:t xml:space="preserve"> </w:t>
            </w:r>
            <w:r w:rsidRPr="004D59CB">
              <w:rPr>
                <w:bCs/>
              </w:rPr>
              <w:t>Q2</w:t>
            </w:r>
          </w:p>
        </w:tc>
        <w:tc>
          <w:tcPr>
            <w:tcW w:w="5954" w:type="dxa"/>
            <w:vAlign w:val="center"/>
          </w:tcPr>
          <w:p w14:paraId="4A576EE9" w14:textId="132DD9F5" w:rsidR="00312F3A" w:rsidRPr="00404F6A" w:rsidRDefault="00C47438"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C47438">
              <w:rPr>
                <w:color w:val="5C2071" w:themeColor="accent1"/>
              </w:rPr>
              <w:t>Do you agree with mappings of S1SR to the relevant Device Models in Device Model Variations to Equivalent Steps (DMVES)?</w:t>
            </w:r>
          </w:p>
        </w:tc>
        <w:tc>
          <w:tcPr>
            <w:tcW w:w="6718" w:type="dxa"/>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7308D6" w14:paraId="3727BF9D" w14:textId="77777777"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7012E209" w14:textId="12194ACC" w:rsidR="007308D6" w:rsidRPr="004D59CB" w:rsidRDefault="007308D6" w:rsidP="00312F3A">
            <w:pPr>
              <w:pStyle w:val="TableText-Left"/>
              <w:spacing w:line="276" w:lineRule="auto"/>
              <w:jc w:val="center"/>
              <w:rPr>
                <w:bCs/>
              </w:rPr>
            </w:pPr>
            <w:r>
              <w:rPr>
                <w:bCs/>
              </w:rPr>
              <w:t>S1SR Q3</w:t>
            </w:r>
          </w:p>
        </w:tc>
        <w:tc>
          <w:tcPr>
            <w:tcW w:w="5954" w:type="dxa"/>
            <w:vAlign w:val="center"/>
          </w:tcPr>
          <w:p w14:paraId="1F765AE6" w14:textId="7B6A5E9B" w:rsidR="007308D6" w:rsidRPr="00DF0640" w:rsidRDefault="001157F8"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1157F8">
              <w:rPr>
                <w:color w:val="5C2071" w:themeColor="accent1"/>
              </w:rPr>
              <w:t>Do you agree with the proposed re-designation date of 21 March 2023 (or, if necessary, as soon as reasonably practicable within one month thereafter) for the updates to the S1SR using draft notification at Attachment 1?</w:t>
            </w:r>
          </w:p>
        </w:tc>
        <w:tc>
          <w:tcPr>
            <w:tcW w:w="6718" w:type="dxa"/>
            <w:vAlign w:val="center"/>
          </w:tcPr>
          <w:p w14:paraId="7BE3AF4E" w14:textId="77777777" w:rsidR="007308D6" w:rsidRDefault="007308D6" w:rsidP="007308D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1A89E520" w14:textId="68C93A3F" w:rsidR="007308D6" w:rsidRDefault="007308D6" w:rsidP="007308D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B9B4" w14:textId="77777777" w:rsidR="00511ECF" w:rsidRDefault="00511ECF" w:rsidP="00FA568E">
      <w:pPr>
        <w:spacing w:after="0"/>
      </w:pPr>
      <w:r>
        <w:separator/>
      </w:r>
    </w:p>
  </w:endnote>
  <w:endnote w:type="continuationSeparator" w:id="0">
    <w:p w14:paraId="52DE50D9" w14:textId="77777777" w:rsidR="00511ECF" w:rsidRDefault="00511ECF" w:rsidP="00FA568E">
      <w:pPr>
        <w:spacing w:after="0"/>
      </w:pPr>
      <w:r>
        <w:continuationSeparator/>
      </w:r>
    </w:p>
  </w:endnote>
  <w:endnote w:type="continuationNotice" w:id="1">
    <w:p w14:paraId="16E51D29" w14:textId="77777777" w:rsidR="00511ECF" w:rsidRDefault="00511E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D5D9" w14:textId="77777777" w:rsidR="00F3749A" w:rsidRDefault="00F37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64B00A95" w:rsidR="00E34ABA" w:rsidRDefault="00F3749A" w:rsidP="00F37854">
          <w:pPr>
            <w:pStyle w:val="Footer"/>
            <w:rPr>
              <w:sz w:val="20"/>
              <w:szCs w:val="20"/>
            </w:rPr>
          </w:pPr>
          <w:r>
            <w:rPr>
              <w:noProof/>
              <w:sz w:val="20"/>
              <w:szCs w:val="20"/>
            </w:rPr>
            <mc:AlternateContent>
              <mc:Choice Requires="wps">
                <w:drawing>
                  <wp:anchor distT="0" distB="0" distL="114300" distR="114300" simplePos="0" relativeHeight="251660288" behindDoc="0" locked="0" layoutInCell="0" allowOverlap="1" wp14:anchorId="5092D417" wp14:editId="1ECD69FB">
                    <wp:simplePos x="0" y="0"/>
                    <wp:positionH relativeFrom="page">
                      <wp:posOffset>0</wp:posOffset>
                    </wp:positionH>
                    <wp:positionV relativeFrom="page">
                      <wp:posOffset>7096125</wp:posOffset>
                    </wp:positionV>
                    <wp:extent cx="10692130" cy="273050"/>
                    <wp:effectExtent l="0" t="0" r="0" b="12700"/>
                    <wp:wrapNone/>
                    <wp:docPr id="4" name="MSIPCMbc394352a73156b2952c627f"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CCAE95" w14:textId="072CEECB" w:rsidR="00F3749A" w:rsidRPr="00F3749A" w:rsidRDefault="00F3749A" w:rsidP="00F3749A">
                                <w:pPr>
                                  <w:spacing w:before="0" w:after="0"/>
                                  <w:jc w:val="center"/>
                                  <w:rPr>
                                    <w:rFonts w:ascii="Calibri" w:hAnsi="Calibri" w:cs="Calibri"/>
                                    <w:color w:val="FF0000"/>
                                  </w:rPr>
                                </w:pPr>
                                <w:r w:rsidRPr="00F3749A">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92D417" id="_x0000_t202" coordsize="21600,21600" o:spt="202" path="m,l,21600r21600,l21600,xe">
                    <v:stroke joinstyle="miter"/>
                    <v:path gradientshapeok="t" o:connecttype="rect"/>
                  </v:shapetype>
                  <v:shape id="MSIPCMbc394352a73156b2952c627f" o:spid="_x0000_s1027" type="#_x0000_t202" alt="{&quot;HashCode&quot;:-2006212483,&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fill o:detectmouseclick="t"/>
                    <v:textbox inset=",0,,0">
                      <w:txbxContent>
                        <w:p w14:paraId="2FCCAE95" w14:textId="072CEECB" w:rsidR="00F3749A" w:rsidRPr="00F3749A" w:rsidRDefault="00F3749A" w:rsidP="00F3749A">
                          <w:pPr>
                            <w:spacing w:before="0" w:after="0"/>
                            <w:jc w:val="center"/>
                            <w:rPr>
                              <w:rFonts w:ascii="Calibri" w:hAnsi="Calibri" w:cs="Calibri"/>
                              <w:color w:val="FF0000"/>
                            </w:rPr>
                          </w:pPr>
                          <w:r w:rsidRPr="00F3749A">
                            <w:rPr>
                              <w:rFonts w:ascii="Calibri" w:hAnsi="Calibri" w:cs="Calibri"/>
                              <w:color w:val="FF0000"/>
                            </w:rPr>
                            <w:t>DCC Public</w:t>
                          </w:r>
                        </w:p>
                      </w:txbxContent>
                    </v:textbox>
                    <w10:wrap anchorx="page" anchory="page"/>
                  </v:shape>
                </w:pict>
              </mc:Fallback>
            </mc:AlternateContent>
          </w:r>
          <w:r w:rsidR="004D59CB">
            <w:rPr>
              <w:sz w:val="20"/>
              <w:szCs w:val="20"/>
            </w:rPr>
            <w:t>S1SR Response Template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AC81" w14:textId="77777777" w:rsidR="00F3749A" w:rsidRDefault="00F37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3DB9" w14:textId="77777777" w:rsidR="00511ECF" w:rsidRDefault="00511ECF" w:rsidP="00FA568E">
      <w:pPr>
        <w:spacing w:after="0"/>
      </w:pPr>
      <w:r>
        <w:separator/>
      </w:r>
    </w:p>
  </w:footnote>
  <w:footnote w:type="continuationSeparator" w:id="0">
    <w:p w14:paraId="47888258" w14:textId="77777777" w:rsidR="00511ECF" w:rsidRDefault="00511ECF" w:rsidP="00FA568E">
      <w:pPr>
        <w:spacing w:after="0"/>
      </w:pPr>
      <w:r>
        <w:continuationSeparator/>
      </w:r>
    </w:p>
  </w:footnote>
  <w:footnote w:type="continuationNotice" w:id="1">
    <w:p w14:paraId="422D61B7" w14:textId="77777777" w:rsidR="00511ECF" w:rsidRDefault="00511EC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99D9" w14:textId="77777777" w:rsidR="00F3749A" w:rsidRDefault="00F37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0150E0FC" w:rsidR="0052508C" w:rsidRDefault="00F3749A" w:rsidP="0052508C">
    <w:pPr>
      <w:pStyle w:val="DocumentControlHeading"/>
      <w:rPr>
        <w:rFonts w:hint="eastAsia"/>
      </w:rPr>
    </w:pPr>
    <w:r>
      <w:rPr>
        <w:noProof/>
      </w:rPr>
      <mc:AlternateContent>
        <mc:Choice Requires="wps">
          <w:drawing>
            <wp:anchor distT="0" distB="0" distL="114300" distR="114300" simplePos="0" relativeHeight="251659264" behindDoc="0" locked="0" layoutInCell="0" allowOverlap="1" wp14:anchorId="16D3C50B" wp14:editId="56AD518A">
              <wp:simplePos x="0" y="0"/>
              <wp:positionH relativeFrom="page">
                <wp:posOffset>0</wp:posOffset>
              </wp:positionH>
              <wp:positionV relativeFrom="page">
                <wp:posOffset>190500</wp:posOffset>
              </wp:positionV>
              <wp:extent cx="10692130" cy="273050"/>
              <wp:effectExtent l="0" t="0" r="0" b="12700"/>
              <wp:wrapNone/>
              <wp:docPr id="3" name="MSIPCMb0bd4746acf3f81f5eb08aa8"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E9454" w14:textId="545CC048" w:rsidR="00F3749A" w:rsidRPr="00F3749A" w:rsidRDefault="00F3749A" w:rsidP="00F3749A">
                          <w:pPr>
                            <w:spacing w:before="0" w:after="0"/>
                            <w:jc w:val="center"/>
                            <w:rPr>
                              <w:rFonts w:ascii="Calibri" w:hAnsi="Calibri" w:cs="Calibri"/>
                              <w:color w:val="FF0000"/>
                              <w:sz w:val="20"/>
                            </w:rPr>
                          </w:pPr>
                          <w:r w:rsidRPr="00F3749A">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D3C50B" id="_x0000_t202" coordsize="21600,21600" o:spt="202" path="m,l,21600r21600,l21600,xe">
              <v:stroke joinstyle="miter"/>
              <v:path gradientshapeok="t" o:connecttype="rect"/>
            </v:shapetype>
            <v:shape id="MSIPCMb0bd4746acf3f81f5eb08aa8" o:spid="_x0000_s1026" type="#_x0000_t202" alt="{&quot;HashCode&quot;:-2030433573,&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fill o:detectmouseclick="t"/>
              <v:textbox inset=",0,,0">
                <w:txbxContent>
                  <w:p w14:paraId="515E9454" w14:textId="545CC048" w:rsidR="00F3749A" w:rsidRPr="00F3749A" w:rsidRDefault="00F3749A" w:rsidP="00F3749A">
                    <w:pPr>
                      <w:spacing w:before="0" w:after="0"/>
                      <w:jc w:val="center"/>
                      <w:rPr>
                        <w:rFonts w:ascii="Calibri" w:hAnsi="Calibri" w:cs="Calibri"/>
                        <w:color w:val="FF0000"/>
                        <w:sz w:val="20"/>
                      </w:rPr>
                    </w:pPr>
                    <w:r w:rsidRPr="00F3749A">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EC8F" w14:textId="77777777" w:rsidR="00F3749A" w:rsidRDefault="00F37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8BC"/>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0E59"/>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7F8"/>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0BB"/>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6E22"/>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1B71"/>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63111"/>
    <w:rsid w:val="00370238"/>
    <w:rsid w:val="00371077"/>
    <w:rsid w:val="003712C6"/>
    <w:rsid w:val="00372BB1"/>
    <w:rsid w:val="00372D62"/>
    <w:rsid w:val="00375285"/>
    <w:rsid w:val="00376052"/>
    <w:rsid w:val="00376B83"/>
    <w:rsid w:val="003815B9"/>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6442"/>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6997"/>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77D"/>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1ECF"/>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2E"/>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8D6"/>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397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0E6F"/>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C2A8F"/>
    <w:rsid w:val="00AC52C3"/>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2930"/>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438"/>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045"/>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49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4AF"/>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5DE"/>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7.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enrolment.adoption@smartdcc.co.uk" TargetMode="External"/><Relationship Id="rId14" Type="http://schemas.openxmlformats.org/officeDocument/2006/relationships/header" Target="header3.xml"/><Relationship Id="rId22" Type="http://schemas.openxmlformats.org/officeDocument/2006/relationships/customXml" Target="../customXml/item6.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SmartDCCDocumentTypeTaxHTField0>
    <TaxCatchAll xmlns="af099861-8497-4a35-8ea8-f127fb0f0918">
      <Value>13</Value>
    </TaxCatchAll>
  </documentManagement>
</p:properties>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2.xml><?xml version="1.0" encoding="utf-8"?>
<ds:datastoreItem xmlns:ds="http://schemas.openxmlformats.org/officeDocument/2006/customXml" ds:itemID="{F4F969DF-F23D-43A9-8AE3-6AF12A41F1FB}"/>
</file>

<file path=customXml/itemProps3.xml><?xml version="1.0" encoding="utf-8"?>
<ds:datastoreItem xmlns:ds="http://schemas.openxmlformats.org/officeDocument/2006/customXml" ds:itemID="{3938E562-3D20-4F03-B8F3-80D3D6BBDDC1}"/>
</file>

<file path=customXml/itemProps4.xml><?xml version="1.0" encoding="utf-8"?>
<ds:datastoreItem xmlns:ds="http://schemas.openxmlformats.org/officeDocument/2006/customXml" ds:itemID="{121EDFD7-81A9-4CC5-879C-2478F23020E5}"/>
</file>

<file path=customXml/itemProps5.xml><?xml version="1.0" encoding="utf-8"?>
<ds:datastoreItem xmlns:ds="http://schemas.openxmlformats.org/officeDocument/2006/customXml" ds:itemID="{FC8812BE-E329-4E0B-887C-20ACF5C9F981}"/>
</file>

<file path=customXml/itemProps6.xml><?xml version="1.0" encoding="utf-8"?>
<ds:datastoreItem xmlns:ds="http://schemas.openxmlformats.org/officeDocument/2006/customXml" ds:itemID="{96221637-6E4D-48F0-9DD5-F9C35DE79C1D}"/>
</file>

<file path=customXml/itemProps7.xml><?xml version="1.0" encoding="utf-8"?>
<ds:datastoreItem xmlns:ds="http://schemas.openxmlformats.org/officeDocument/2006/customXml" ds:itemID="{A8CF0440-8E54-4B82-9276-8CCF55D362AB}"/>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2023-01-11T17:20:00Z</dcterms:created>
  <dcterms:modified xsi:type="dcterms:W3CDTF">2023-01-11T17:20:00Z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3a3b24-e67a-4f5f-98f1-0c05faed4f4c_Enabled">
    <vt:lpwstr>true</vt:lpwstr>
  </property>
  <property fmtid="{D5CDD505-2E9C-101B-9397-08002B2CF9AE}" pid="3" name="MSIP_Label_263a3b24-e67a-4f5f-98f1-0c05faed4f4c_SetDate">
    <vt:lpwstr>2023-01-11T17:19:57Z</vt:lpwstr>
  </property>
  <property fmtid="{D5CDD505-2E9C-101B-9397-08002B2CF9AE}" pid="4" name="MSIP_Label_263a3b24-e67a-4f5f-98f1-0c05faed4f4c_Method">
    <vt:lpwstr>Privileged</vt:lpwstr>
  </property>
  <property fmtid="{D5CDD505-2E9C-101B-9397-08002B2CF9AE}" pid="5" name="MSIP_Label_263a3b24-e67a-4f5f-98f1-0c05faed4f4c_Name">
    <vt:lpwstr>DCC Public</vt:lpwstr>
  </property>
  <property fmtid="{D5CDD505-2E9C-101B-9397-08002B2CF9AE}" pid="6" name="MSIP_Label_263a3b24-e67a-4f5f-98f1-0c05faed4f4c_SiteId">
    <vt:lpwstr>d77ea84a-f7fd-4928-b8a3-64763b0a7710</vt:lpwstr>
  </property>
  <property fmtid="{D5CDD505-2E9C-101B-9397-08002B2CF9AE}" pid="7" name="MSIP_Label_263a3b24-e67a-4f5f-98f1-0c05faed4f4c_ActionId">
    <vt:lpwstr>75926987-6251-4545-92cf-cea454ca9e46</vt:lpwstr>
  </property>
  <property fmtid="{D5CDD505-2E9C-101B-9397-08002B2CF9AE}" pid="8" name="MSIP_Label_263a3b24-e67a-4f5f-98f1-0c05faed4f4c_ContentBits">
    <vt:lpwstr>3</vt:lpwstr>
  </property>
  <property fmtid="{D5CDD505-2E9C-101B-9397-08002B2CF9AE}" pid="9" name="ContentTypeId">
    <vt:lpwstr>0x0101003D99FF4BEE06314F802DDB72832DC48E0065D182FE94B99F4B8AF6BEE42F502727</vt:lpwstr>
  </property>
</Properties>
</file>