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6404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DA08D40" w:rsidR="00156F7C" w:rsidRPr="009E63EB" w:rsidRDefault="000F635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Amendments to the Scheduled Read Window</w:t>
            </w:r>
            <w:r w:rsidR="00B32D24">
              <w:rPr>
                <w:b w:val="0"/>
              </w:rPr>
              <w:t xml:space="preserve"> for CSPN Region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7C81EFC" w:rsidR="00E218D7" w:rsidRPr="009E63EB" w:rsidRDefault="00B32D24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07/07/2023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6B22EF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79FB6056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2A4258">
        <w:t>[XXX]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749BAAFB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215F7358" w:rsidR="00312F3A" w:rsidRPr="00884584" w:rsidRDefault="00B4643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435">
              <w:rPr>
                <w:color w:val="5C2071" w:themeColor="accent1"/>
              </w:rPr>
              <w:t xml:space="preserve">Are there any potential impacts on your organisation where </w:t>
            </w:r>
            <w:proofErr w:type="gramStart"/>
            <w:r w:rsidRPr="00B46435">
              <w:rPr>
                <w:color w:val="5C2071" w:themeColor="accent1"/>
              </w:rPr>
              <w:t>the majority of</w:t>
            </w:r>
            <w:proofErr w:type="gramEnd"/>
            <w:r w:rsidRPr="00B46435">
              <w:rPr>
                <w:color w:val="5C2071" w:themeColor="accent1"/>
              </w:rPr>
              <w:t xml:space="preserve"> scheduled reads are not completed by 06:00 and what are those impacts? If impacts exist, over what </w:t>
            </w:r>
            <w:proofErr w:type="gramStart"/>
            <w:r w:rsidRPr="00B46435">
              <w:rPr>
                <w:color w:val="5C2071" w:themeColor="accent1"/>
              </w:rPr>
              <w:t>time period</w:t>
            </w:r>
            <w:proofErr w:type="gramEnd"/>
            <w:r w:rsidRPr="00B46435">
              <w:rPr>
                <w:color w:val="5C2071" w:themeColor="accent1"/>
              </w:rPr>
              <w:t xml:space="preserve"> can your organisation resolve them? Please provide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2D4A7DB8" w:rsidR="00312F3A" w:rsidRPr="004F7708" w:rsidRDefault="0079296B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57823706" w:rsidR="00312F3A" w:rsidRPr="00404F6A" w:rsidRDefault="0079296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96B">
              <w:rPr>
                <w:color w:val="5C2071" w:themeColor="accent1"/>
              </w:rPr>
              <w:t>Are there any reasons you would not support you support a pilot to confirm that there would be no adverse impact for Parties or the DCC on critical business processes (e.g., Install &amp; Commission and Prepayment) and/or On-Demand SRV performance if Scheduled Reads were processed throughout the day? Please provide a rationale for your response.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79296B" w14:paraId="235103E4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4A6C2A4B" w14:textId="3B3B064E" w:rsidR="0079296B" w:rsidRPr="004D59CB" w:rsidRDefault="0079296B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Q</w:t>
            </w:r>
            <w:r>
              <w:rPr>
                <w:bCs/>
              </w:rPr>
              <w:t>3</w:t>
            </w:r>
          </w:p>
        </w:tc>
        <w:tc>
          <w:tcPr>
            <w:tcW w:w="9510" w:type="dxa"/>
            <w:vAlign w:val="center"/>
          </w:tcPr>
          <w:p w14:paraId="329F520B" w14:textId="6B690120" w:rsidR="0079296B" w:rsidRPr="0079296B" w:rsidRDefault="006B22E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B22EF">
              <w:rPr>
                <w:color w:val="5C2071" w:themeColor="accent1"/>
              </w:rPr>
              <w:t>Is there any additional information or points for consideration that DCC should be aware of that will help inform the implementation of the planned SRW pilot phases?</w:t>
            </w:r>
          </w:p>
        </w:tc>
        <w:tc>
          <w:tcPr>
            <w:tcW w:w="0" w:type="auto"/>
            <w:vAlign w:val="center"/>
          </w:tcPr>
          <w:p w14:paraId="66C38558" w14:textId="77777777" w:rsidR="0079296B" w:rsidRDefault="0079296B" w:rsidP="0079296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251B4C76" w14:textId="75DF6838" w:rsidR="0079296B" w:rsidRDefault="0079296B" w:rsidP="0079296B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8B31" w14:textId="77777777" w:rsidR="007D137E" w:rsidRDefault="007D137E" w:rsidP="00FA568E">
      <w:pPr>
        <w:spacing w:after="0"/>
      </w:pPr>
      <w:r>
        <w:separator/>
      </w:r>
    </w:p>
  </w:endnote>
  <w:endnote w:type="continuationSeparator" w:id="0">
    <w:p w14:paraId="34F3D6BF" w14:textId="77777777" w:rsidR="007D137E" w:rsidRDefault="007D137E" w:rsidP="00FA568E">
      <w:pPr>
        <w:spacing w:after="0"/>
      </w:pPr>
      <w:r>
        <w:continuationSeparator/>
      </w:r>
    </w:p>
  </w:endnote>
  <w:endnote w:type="continuationNotice" w:id="1">
    <w:p w14:paraId="6276AA49" w14:textId="77777777" w:rsidR="007D137E" w:rsidRDefault="007D13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B761" w14:textId="2629229E" w:rsidR="006B22EF" w:rsidRDefault="006B22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21DEFE" wp14:editId="1D8C05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3E3B5" w14:textId="17E37F6E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DE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DCC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23E3B5" w14:textId="17E37F6E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89A3899" w:rsidR="00E34ABA" w:rsidRDefault="006B22EF" w:rsidP="00F37854">
          <w:pPr>
            <w:pStyle w:val="Footer"/>
            <w:rPr>
              <w:sz w:val="20"/>
              <w:szCs w:val="20"/>
            </w:rPr>
          </w:pPr>
          <w:r w:rsidRPr="006B22EF">
            <w:rPr>
              <w:sz w:val="20"/>
              <w:szCs w:val="20"/>
            </w:rPr>
            <w:t>Amendments to the Scheduled Read Window for CSPN Region</w:t>
          </w:r>
          <w:r w:rsidR="004D59C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-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66" w:type="pct"/>
        </w:tcPr>
        <w:p w14:paraId="1FDA7819" w14:textId="691511F7" w:rsidR="00E34ABA" w:rsidRDefault="00E34ABA" w:rsidP="006B22EF">
          <w:pPr>
            <w:pStyle w:val="Footer"/>
            <w:rPr>
              <w:sz w:val="20"/>
              <w:szCs w:val="20"/>
            </w:rPr>
          </w:pP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6F79F635" w:rsidR="00E34ABA" w:rsidRPr="00B83C3C" w:rsidRDefault="006B22EF" w:rsidP="00F37854">
    <w:pPr>
      <w:pStyle w:val="Footer"/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2F8C65" wp14:editId="0F2D829B">
              <wp:simplePos x="0" y="0"/>
              <wp:positionH relativeFrom="page">
                <wp:posOffset>5019517</wp:posOffset>
              </wp:positionH>
              <wp:positionV relativeFrom="page">
                <wp:posOffset>6916786</wp:posOffset>
              </wp:positionV>
              <wp:extent cx="443865" cy="443865"/>
              <wp:effectExtent l="0" t="0" r="635" b="0"/>
              <wp:wrapNone/>
              <wp:docPr id="8" name="Text Box 8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1459C" w14:textId="27484DC3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F8C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DCC Public" style="position:absolute;left:0;text-align:left;margin-left:395.25pt;margin-top:544.65pt;width:34.95pt;height:34.95pt;z-index:2516633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" filled="f" stroked="f">
              <v:fill o:detectmouseclick="t"/>
              <v:textbox style="mso-fit-shape-to-text:t" inset="0,0,0,15pt">
                <w:txbxContent>
                  <w:p w14:paraId="3231459C" w14:textId="27484DC3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5ED6" w14:textId="04AC6693" w:rsidR="006B22EF" w:rsidRDefault="006B22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E7D683" wp14:editId="41EE01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7F4E6" w14:textId="1E5AF28C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7D6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DCC 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57F4E6" w14:textId="1E5AF28C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3296" w14:textId="77777777" w:rsidR="007D137E" w:rsidRDefault="007D137E" w:rsidP="00FA568E">
      <w:pPr>
        <w:spacing w:after="0"/>
      </w:pPr>
      <w:r>
        <w:separator/>
      </w:r>
    </w:p>
  </w:footnote>
  <w:footnote w:type="continuationSeparator" w:id="0">
    <w:p w14:paraId="78831583" w14:textId="77777777" w:rsidR="007D137E" w:rsidRDefault="007D137E" w:rsidP="00FA568E">
      <w:pPr>
        <w:spacing w:after="0"/>
      </w:pPr>
      <w:r>
        <w:continuationSeparator/>
      </w:r>
    </w:p>
  </w:footnote>
  <w:footnote w:type="continuationNotice" w:id="1">
    <w:p w14:paraId="5CE56840" w14:textId="77777777" w:rsidR="007D137E" w:rsidRDefault="007D13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233E" w14:textId="3AA8E18B" w:rsidR="006B22EF" w:rsidRDefault="006B22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E15F0B" wp14:editId="6372E9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" name="Text Box 4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E7B7B" w14:textId="4073E2C5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15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DCC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41E7B7B" w14:textId="4073E2C5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2FC2E3FF" w:rsidR="0052508C" w:rsidRDefault="006B22EF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B1805B" wp14:editId="70836272">
              <wp:simplePos x="914400" y="21358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5" name="Text Box 5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86DB9" w14:textId="47561352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18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DCC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DB86DB9" w14:textId="47561352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 xml:space="preserve">Response to DCC </w:t>
    </w:r>
    <w:r w:rsidR="0087165F">
      <w:t>Information Request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4879" w14:textId="60B06FAA" w:rsidR="006B22EF" w:rsidRDefault="006B22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B8AD1D" wp14:editId="1147A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3" name="Text Box 3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34C90" w14:textId="4DFD2619" w:rsidR="006B22EF" w:rsidRPr="006B22EF" w:rsidRDefault="006B22EF" w:rsidP="006B2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22E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8AD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DCC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FE34C90" w14:textId="4DFD2619" w:rsidR="006B22EF" w:rsidRPr="006B22EF" w:rsidRDefault="006B22EF" w:rsidP="006B2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22E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16714">
    <w:abstractNumId w:val="2"/>
  </w:num>
  <w:num w:numId="2" w16cid:durableId="736630168">
    <w:abstractNumId w:val="0"/>
  </w:num>
  <w:num w:numId="3" w16cid:durableId="1686252132">
    <w:abstractNumId w:val="20"/>
  </w:num>
  <w:num w:numId="4" w16cid:durableId="1961301748">
    <w:abstractNumId w:val="26"/>
  </w:num>
  <w:num w:numId="5" w16cid:durableId="262424783">
    <w:abstractNumId w:val="28"/>
  </w:num>
  <w:num w:numId="6" w16cid:durableId="704792086">
    <w:abstractNumId w:val="14"/>
  </w:num>
  <w:num w:numId="7" w16cid:durableId="1874079215">
    <w:abstractNumId w:val="7"/>
  </w:num>
  <w:num w:numId="8" w16cid:durableId="1010983896">
    <w:abstractNumId w:val="10"/>
  </w:num>
  <w:num w:numId="9" w16cid:durableId="261960855">
    <w:abstractNumId w:val="4"/>
  </w:num>
  <w:num w:numId="10" w16cid:durableId="2120831469">
    <w:abstractNumId w:val="12"/>
  </w:num>
  <w:num w:numId="11" w16cid:durableId="794568531">
    <w:abstractNumId w:val="15"/>
  </w:num>
  <w:num w:numId="12" w16cid:durableId="1349604354">
    <w:abstractNumId w:val="19"/>
  </w:num>
  <w:num w:numId="13" w16cid:durableId="1912814779">
    <w:abstractNumId w:val="30"/>
  </w:num>
  <w:num w:numId="14" w16cid:durableId="563368161">
    <w:abstractNumId w:val="1"/>
  </w:num>
  <w:num w:numId="15" w16cid:durableId="1591157469">
    <w:abstractNumId w:val="25"/>
  </w:num>
  <w:num w:numId="16" w16cid:durableId="511605789">
    <w:abstractNumId w:val="22"/>
  </w:num>
  <w:num w:numId="17" w16cid:durableId="2036613346">
    <w:abstractNumId w:val="24"/>
  </w:num>
  <w:num w:numId="18" w16cid:durableId="1610502663">
    <w:abstractNumId w:val="11"/>
  </w:num>
  <w:num w:numId="19" w16cid:durableId="237516754">
    <w:abstractNumId w:val="8"/>
  </w:num>
  <w:num w:numId="20" w16cid:durableId="2003195207">
    <w:abstractNumId w:val="3"/>
  </w:num>
  <w:num w:numId="21" w16cid:durableId="664626747">
    <w:abstractNumId w:val="13"/>
  </w:num>
  <w:num w:numId="22" w16cid:durableId="1490252289">
    <w:abstractNumId w:val="21"/>
  </w:num>
  <w:num w:numId="23" w16cid:durableId="892498408">
    <w:abstractNumId w:val="20"/>
  </w:num>
  <w:num w:numId="24" w16cid:durableId="1159033755">
    <w:abstractNumId w:val="23"/>
  </w:num>
  <w:num w:numId="25" w16cid:durableId="1444570783">
    <w:abstractNumId w:val="27"/>
  </w:num>
  <w:num w:numId="26" w16cid:durableId="79524708">
    <w:abstractNumId w:val="29"/>
  </w:num>
  <w:num w:numId="27" w16cid:durableId="153031902">
    <w:abstractNumId w:val="9"/>
  </w:num>
  <w:num w:numId="28" w16cid:durableId="905844545">
    <w:abstractNumId w:val="16"/>
  </w:num>
  <w:num w:numId="29" w16cid:durableId="2072578866">
    <w:abstractNumId w:val="17"/>
  </w:num>
  <w:num w:numId="30" w16cid:durableId="1241794883">
    <w:abstractNumId w:val="6"/>
  </w:num>
  <w:num w:numId="31" w16cid:durableId="2073231581">
    <w:abstractNumId w:val="32"/>
  </w:num>
  <w:num w:numId="32" w16cid:durableId="172650234">
    <w:abstractNumId w:val="5"/>
  </w:num>
  <w:num w:numId="33" w16cid:durableId="2049908795">
    <w:abstractNumId w:val="18"/>
  </w:num>
  <w:num w:numId="34" w16cid:durableId="834302794">
    <w:abstractNumId w:val="31"/>
  </w:num>
  <w:num w:numId="35" w16cid:durableId="506408836">
    <w:abstractNumId w:val="30"/>
  </w:num>
  <w:num w:numId="36" w16cid:durableId="414791417">
    <w:abstractNumId w:val="30"/>
  </w:num>
  <w:num w:numId="37" w16cid:durableId="995572247">
    <w:abstractNumId w:val="30"/>
  </w:num>
  <w:num w:numId="38" w16cid:durableId="158768905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6358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2EF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96B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5F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D24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6435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1" ma:contentTypeDescription="Create a new document." ma:contentTypeScope="" ma:versionID="c1267a085cb9f76cee0326f251c2dfb7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targetNamespace="http://schemas.microsoft.com/office/2006/metadata/properties" ma:root="true" ma:fieldsID="8a05f35f4904db863e6d93bae4cdf70d" ns2:_="" ns3:_="" ns4:_="">
    <xsd:import namespace="e8a1de29-914b-4261-8471-9d36de65d539"/>
    <xsd:import namespace="d7916470-bd19-409f-9659-46df29f638c0"/>
    <xsd:import namespace="caadc02b-7cc9-4736-8b89-7694a3a1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31ED1-297B-4041-99BF-85A8ADF2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purl.org/dc/elements/1.1/"/>
    <ds:schemaRef ds:uri="caadc02b-7cc9-4736-8b89-7694a3a12b4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7916470-bd19-409f-9659-46df29f638c0"/>
    <ds:schemaRef ds:uri="e8a1de29-914b-4261-8471-9d36de65d5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2022-08-04T08:00:00Z</dcterms:created>
  <dcterms:modified xsi:type="dcterms:W3CDTF">2023-06-16T13:12:00Z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HeaderShapeIds">
    <vt:lpwstr>3,4,5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DCC Public</vt:lpwstr>
  </property>
  <property fmtid="{D5CDD505-2E9C-101B-9397-08002B2CF9AE}" pid="13" name="ClassificationContentMarkingFooterShapeIds">
    <vt:lpwstr>6,7,8</vt:lpwstr>
  </property>
  <property fmtid="{D5CDD505-2E9C-101B-9397-08002B2CF9AE}" pid="14" name="ClassificationContentMarkingFooterFontProps">
    <vt:lpwstr>#ff0000,11,Calibri</vt:lpwstr>
  </property>
  <property fmtid="{D5CDD505-2E9C-101B-9397-08002B2CF9AE}" pid="15" name="ClassificationContentMarkingFooterText">
    <vt:lpwstr>DCC Public</vt:lpwstr>
  </property>
  <property fmtid="{D5CDD505-2E9C-101B-9397-08002B2CF9AE}" pid="16" name="MSIP_Label_263a3b24-e67a-4f5f-98f1-0c05faed4f4c_Enabled">
    <vt:lpwstr>true</vt:lpwstr>
  </property>
  <property fmtid="{D5CDD505-2E9C-101B-9397-08002B2CF9AE}" pid="17" name="MSIP_Label_263a3b24-e67a-4f5f-98f1-0c05faed4f4c_SetDate">
    <vt:lpwstr>2023-06-16T13:11:57Z</vt:lpwstr>
  </property>
  <property fmtid="{D5CDD505-2E9C-101B-9397-08002B2CF9AE}" pid="18" name="MSIP_Label_263a3b24-e67a-4f5f-98f1-0c05faed4f4c_Method">
    <vt:lpwstr>Privileged</vt:lpwstr>
  </property>
  <property fmtid="{D5CDD505-2E9C-101B-9397-08002B2CF9AE}" pid="19" name="MSIP_Label_263a3b24-e67a-4f5f-98f1-0c05faed4f4c_Name">
    <vt:lpwstr>DCC Public</vt:lpwstr>
  </property>
  <property fmtid="{D5CDD505-2E9C-101B-9397-08002B2CF9AE}" pid="20" name="MSIP_Label_263a3b24-e67a-4f5f-98f1-0c05faed4f4c_SiteId">
    <vt:lpwstr>d77ea84a-f7fd-4928-b8a3-64763b0a7710</vt:lpwstr>
  </property>
  <property fmtid="{D5CDD505-2E9C-101B-9397-08002B2CF9AE}" pid="21" name="MSIP_Label_263a3b24-e67a-4f5f-98f1-0c05faed4f4c_ActionId">
    <vt:lpwstr>2a9bed96-f569-480f-b2be-2c25695c7998</vt:lpwstr>
  </property>
  <property fmtid="{D5CDD505-2E9C-101B-9397-08002B2CF9AE}" pid="22" name="MSIP_Label_263a3b24-e67a-4f5f-98f1-0c05faed4f4c_ContentBits">
    <vt:lpwstr>3</vt:lpwstr>
  </property>
</Properties>
</file>